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A1D0" w14:textId="3060EF4B" w:rsidR="00FF1270" w:rsidRPr="007F16CD" w:rsidRDefault="003E599C" w:rsidP="003915CB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7F16CD">
        <w:rPr>
          <w:rFonts w:ascii="Arial" w:hAnsi="Arial" w:cs="Arial"/>
          <w:b/>
          <w:sz w:val="28"/>
          <w:szCs w:val="28"/>
        </w:rPr>
        <w:t>Income for Seniors</w:t>
      </w:r>
      <w:r w:rsidR="00DB6696" w:rsidRPr="007F16CD">
        <w:rPr>
          <w:rFonts w:ascii="Arial" w:hAnsi="Arial" w:cs="Arial"/>
          <w:b/>
          <w:sz w:val="28"/>
          <w:szCs w:val="28"/>
        </w:rPr>
        <w:t xml:space="preserve"> and Pension B</w:t>
      </w:r>
      <w:r w:rsidR="002F559E" w:rsidRPr="007F16CD">
        <w:rPr>
          <w:rFonts w:ascii="Arial" w:hAnsi="Arial" w:cs="Arial"/>
          <w:b/>
          <w:sz w:val="28"/>
          <w:szCs w:val="28"/>
        </w:rPr>
        <w:t>eneficiaries</w:t>
      </w:r>
    </w:p>
    <w:p w14:paraId="64882594" w14:textId="162B320F" w:rsidR="00DF1FE3" w:rsidRPr="007F16CD" w:rsidRDefault="003E599C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>The government provides a few types of income to individuals 60 years and older</w:t>
      </w:r>
      <w:r w:rsidR="00C460C2" w:rsidRPr="007F16CD">
        <w:rPr>
          <w:rFonts w:ascii="Arial" w:hAnsi="Arial" w:cs="Arial"/>
          <w:sz w:val="28"/>
          <w:szCs w:val="28"/>
          <w:u w:color="000002"/>
        </w:rPr>
        <w:t xml:space="preserve"> and </w:t>
      </w:r>
      <w:r w:rsidR="00BC12D9" w:rsidRPr="007F16CD">
        <w:rPr>
          <w:rFonts w:ascii="Arial" w:hAnsi="Arial" w:cs="Arial"/>
          <w:sz w:val="28"/>
          <w:szCs w:val="28"/>
          <w:u w:color="000002"/>
        </w:rPr>
        <w:t xml:space="preserve">to </w:t>
      </w:r>
      <w:r w:rsidR="00C460C2" w:rsidRPr="007F16CD">
        <w:rPr>
          <w:rFonts w:ascii="Arial" w:hAnsi="Arial" w:cs="Arial"/>
          <w:sz w:val="28"/>
          <w:szCs w:val="28"/>
          <w:u w:color="000002"/>
        </w:rPr>
        <w:t>beneficiaries of those who contributed to CPP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. </w:t>
      </w:r>
      <w:r w:rsidR="00ED3638" w:rsidRPr="007F16CD">
        <w:rPr>
          <w:rFonts w:ascii="Arial" w:hAnsi="Arial" w:cs="Arial"/>
          <w:sz w:val="28"/>
          <w:szCs w:val="28"/>
          <w:u w:color="000002"/>
        </w:rPr>
        <w:t>Many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 of </w:t>
      </w:r>
      <w:r w:rsidR="00C460C2" w:rsidRPr="007F16CD">
        <w:rPr>
          <w:rFonts w:ascii="Arial" w:hAnsi="Arial" w:cs="Arial"/>
          <w:sz w:val="28"/>
          <w:szCs w:val="28"/>
          <w:u w:color="000002"/>
        </w:rPr>
        <w:t>the benefits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 require </w:t>
      </w:r>
      <w:r w:rsidR="00DB6696" w:rsidRPr="007F16CD">
        <w:rPr>
          <w:rFonts w:ascii="Arial" w:hAnsi="Arial" w:cs="Arial"/>
          <w:sz w:val="28"/>
          <w:szCs w:val="28"/>
          <w:u w:color="000002"/>
        </w:rPr>
        <w:t xml:space="preserve">that </w:t>
      </w:r>
      <w:r w:rsidRPr="007F16CD">
        <w:rPr>
          <w:rFonts w:ascii="Arial" w:hAnsi="Arial" w:cs="Arial"/>
          <w:sz w:val="28"/>
          <w:szCs w:val="28"/>
          <w:u w:color="000002"/>
        </w:rPr>
        <w:t>an application</w:t>
      </w:r>
      <w:r w:rsidR="00DB6696" w:rsidRPr="007F16CD">
        <w:rPr>
          <w:rFonts w:ascii="Arial" w:hAnsi="Arial" w:cs="Arial"/>
          <w:sz w:val="28"/>
          <w:szCs w:val="28"/>
          <w:u w:color="000002"/>
        </w:rPr>
        <w:t xml:space="preserve"> form be completed</w:t>
      </w:r>
      <w:r w:rsidRPr="007F16CD">
        <w:rPr>
          <w:rFonts w:ascii="Arial" w:hAnsi="Arial" w:cs="Arial"/>
          <w:sz w:val="28"/>
          <w:szCs w:val="28"/>
          <w:u w:color="000002"/>
        </w:rPr>
        <w:t>.</w:t>
      </w:r>
      <w:r w:rsidR="00803766" w:rsidRPr="007F16CD">
        <w:rPr>
          <w:rFonts w:ascii="Arial" w:hAnsi="Arial" w:cs="Arial"/>
          <w:sz w:val="28"/>
          <w:szCs w:val="28"/>
          <w:u w:color="000002"/>
        </w:rPr>
        <w:t xml:space="preserve"> </w:t>
      </w:r>
    </w:p>
    <w:p w14:paraId="5A75FB4C" w14:textId="40AE6F45" w:rsidR="003E599C" w:rsidRPr="007F16CD" w:rsidRDefault="003E599C" w:rsidP="00AB0ECA">
      <w:pPr>
        <w:rPr>
          <w:rFonts w:ascii="Arial" w:hAnsi="Arial" w:cs="Arial"/>
          <w:b/>
          <w:sz w:val="28"/>
          <w:szCs w:val="28"/>
          <w:u w:color="000002"/>
        </w:rPr>
      </w:pPr>
      <w:r w:rsidRPr="007F16CD">
        <w:rPr>
          <w:rFonts w:ascii="Arial" w:hAnsi="Arial" w:cs="Arial"/>
          <w:b/>
          <w:sz w:val="28"/>
          <w:szCs w:val="28"/>
          <w:u w:color="000002"/>
        </w:rPr>
        <w:t>C</w:t>
      </w:r>
      <w:r w:rsidR="007F16CD">
        <w:rPr>
          <w:rFonts w:ascii="Arial" w:hAnsi="Arial" w:cs="Arial"/>
          <w:b/>
          <w:sz w:val="28"/>
          <w:szCs w:val="28"/>
          <w:u w:color="000002"/>
        </w:rPr>
        <w:t>anada Pension Plan</w:t>
      </w:r>
    </w:p>
    <w:p w14:paraId="483AC437" w14:textId="06ECAF84" w:rsidR="000549D2" w:rsidRPr="007F16CD" w:rsidRDefault="003E599C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 xml:space="preserve">The Canada Pension Plan (CPP) </w:t>
      </w:r>
      <w:r w:rsidR="00220447" w:rsidRPr="007F16CD">
        <w:rPr>
          <w:rFonts w:ascii="Arial" w:hAnsi="Arial" w:cs="Arial"/>
          <w:sz w:val="28"/>
          <w:szCs w:val="28"/>
          <w:u w:color="000002"/>
        </w:rPr>
        <w:t xml:space="preserve">is 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a monthly income. To qualify </w:t>
      </w:r>
      <w:r w:rsidR="00220447" w:rsidRPr="007F16CD">
        <w:rPr>
          <w:rFonts w:ascii="Arial" w:hAnsi="Arial" w:cs="Arial"/>
          <w:sz w:val="28"/>
          <w:szCs w:val="28"/>
          <w:u w:color="000002"/>
        </w:rPr>
        <w:t xml:space="preserve">for CPP </w:t>
      </w:r>
      <w:r w:rsidRPr="007F16CD">
        <w:rPr>
          <w:rFonts w:ascii="Arial" w:hAnsi="Arial" w:cs="Arial"/>
          <w:sz w:val="28"/>
          <w:szCs w:val="28"/>
          <w:u w:color="000002"/>
        </w:rPr>
        <w:t>you must have made at lea</w:t>
      </w:r>
      <w:r w:rsidR="00ED3638" w:rsidRPr="007F16CD">
        <w:rPr>
          <w:rFonts w:ascii="Arial" w:hAnsi="Arial" w:cs="Arial"/>
          <w:sz w:val="28"/>
          <w:szCs w:val="28"/>
          <w:u w:color="000002"/>
        </w:rPr>
        <w:t>st one valid contribution to CPP</w:t>
      </w:r>
      <w:r w:rsidR="00BC12D9" w:rsidRPr="007F16CD">
        <w:rPr>
          <w:rFonts w:ascii="Arial" w:hAnsi="Arial" w:cs="Arial"/>
          <w:sz w:val="28"/>
          <w:szCs w:val="28"/>
          <w:u w:color="000002"/>
        </w:rPr>
        <w:t xml:space="preserve"> during your working life</w:t>
      </w:r>
      <w:r w:rsidR="00ED3638" w:rsidRPr="007F16CD">
        <w:rPr>
          <w:rFonts w:ascii="Arial" w:hAnsi="Arial" w:cs="Arial"/>
          <w:sz w:val="28"/>
          <w:szCs w:val="28"/>
          <w:u w:color="000002"/>
        </w:rPr>
        <w:t>. CPP contributions are often automatically made from your paycheque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. </w:t>
      </w:r>
    </w:p>
    <w:p w14:paraId="5EF3B29C" w14:textId="00DC1FA1" w:rsidR="000549D2" w:rsidRPr="007F16CD" w:rsidRDefault="00ED3638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 xml:space="preserve">You should apply in advance of when you want your pension to start. </w:t>
      </w:r>
      <w:r w:rsidR="003E599C" w:rsidRPr="007F16CD">
        <w:rPr>
          <w:rFonts w:ascii="Arial" w:hAnsi="Arial" w:cs="Arial"/>
          <w:sz w:val="28"/>
          <w:szCs w:val="28"/>
          <w:u w:color="000002"/>
        </w:rPr>
        <w:t>The earliest you could receive CPP is age 60</w:t>
      </w:r>
      <w:r w:rsidR="000549D2" w:rsidRPr="007F16CD">
        <w:rPr>
          <w:rFonts w:ascii="Arial" w:hAnsi="Arial" w:cs="Arial"/>
          <w:sz w:val="28"/>
          <w:szCs w:val="28"/>
          <w:u w:color="000002"/>
        </w:rPr>
        <w:t>, but the monthly amount you receive at 60 will be smaller. If you decide to wait and start later</w:t>
      </w:r>
      <w:r w:rsidR="00C460C2" w:rsidRPr="007F16CD">
        <w:rPr>
          <w:rFonts w:ascii="Arial" w:hAnsi="Arial" w:cs="Arial"/>
          <w:sz w:val="28"/>
          <w:szCs w:val="28"/>
          <w:u w:color="000002"/>
        </w:rPr>
        <w:t xml:space="preserve"> (up to age 70)</w:t>
      </w:r>
      <w:r w:rsidR="000549D2" w:rsidRPr="007F16CD">
        <w:rPr>
          <w:rFonts w:ascii="Arial" w:hAnsi="Arial" w:cs="Arial"/>
          <w:sz w:val="28"/>
          <w:szCs w:val="28"/>
          <w:u w:color="000002"/>
        </w:rPr>
        <w:t xml:space="preserve">, </w:t>
      </w:r>
      <w:r w:rsidRPr="007F16CD">
        <w:rPr>
          <w:rFonts w:ascii="Arial" w:hAnsi="Arial" w:cs="Arial"/>
          <w:sz w:val="28"/>
          <w:szCs w:val="28"/>
          <w:u w:color="000002"/>
        </w:rPr>
        <w:t>you will</w:t>
      </w:r>
      <w:r w:rsidR="000549D2" w:rsidRPr="007F16CD">
        <w:rPr>
          <w:rFonts w:ascii="Arial" w:hAnsi="Arial" w:cs="Arial"/>
          <w:sz w:val="28"/>
          <w:szCs w:val="28"/>
          <w:u w:color="000002"/>
        </w:rPr>
        <w:t xml:space="preserve"> r</w:t>
      </w:r>
      <w:r w:rsidR="00C460C2" w:rsidRPr="007F16CD">
        <w:rPr>
          <w:rFonts w:ascii="Arial" w:hAnsi="Arial" w:cs="Arial"/>
          <w:sz w:val="28"/>
          <w:szCs w:val="28"/>
          <w:u w:color="000002"/>
        </w:rPr>
        <w:t>eceive a larger monthly amount.</w:t>
      </w:r>
    </w:p>
    <w:p w14:paraId="1705EBDA" w14:textId="77777777" w:rsidR="00022999" w:rsidRPr="007F16CD" w:rsidRDefault="000549D2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>How much you receive depends on a number of factor</w:t>
      </w:r>
      <w:r w:rsidR="00BB1AC5" w:rsidRPr="007F16CD">
        <w:rPr>
          <w:rFonts w:ascii="Arial" w:hAnsi="Arial" w:cs="Arial"/>
          <w:sz w:val="28"/>
          <w:szCs w:val="28"/>
          <w:u w:color="000002"/>
        </w:rPr>
        <w:t>s including how much you worked and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 </w:t>
      </w:r>
      <w:r w:rsidR="00ED3638" w:rsidRPr="007F16CD">
        <w:rPr>
          <w:rFonts w:ascii="Arial" w:hAnsi="Arial" w:cs="Arial"/>
          <w:sz w:val="28"/>
          <w:szCs w:val="28"/>
          <w:u w:color="000002"/>
        </w:rPr>
        <w:t xml:space="preserve">your average earnings. </w:t>
      </w:r>
    </w:p>
    <w:p w14:paraId="7A11BB8A" w14:textId="65226051" w:rsidR="000549D2" w:rsidRPr="007F16CD" w:rsidRDefault="00ED3638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>T</w:t>
      </w:r>
      <w:r w:rsidR="00220447" w:rsidRPr="007F16CD">
        <w:rPr>
          <w:rFonts w:ascii="Arial" w:hAnsi="Arial" w:cs="Arial"/>
          <w:sz w:val="28"/>
          <w:szCs w:val="28"/>
          <w:u w:color="000002"/>
        </w:rPr>
        <w:t xml:space="preserve">here are </w:t>
      </w:r>
      <w:r w:rsidR="00022999" w:rsidRPr="007F16CD">
        <w:rPr>
          <w:rFonts w:ascii="Arial" w:hAnsi="Arial" w:cs="Arial"/>
          <w:sz w:val="28"/>
          <w:szCs w:val="28"/>
          <w:u w:color="000002"/>
        </w:rPr>
        <w:t xml:space="preserve">also </w:t>
      </w:r>
      <w:r w:rsidR="00220447" w:rsidRPr="007F16CD">
        <w:rPr>
          <w:rFonts w:ascii="Arial" w:hAnsi="Arial" w:cs="Arial"/>
          <w:sz w:val="28"/>
          <w:szCs w:val="28"/>
          <w:u w:color="000002"/>
        </w:rPr>
        <w:t>other factors which could help increase your pension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 income, such as </w:t>
      </w:r>
      <w:r w:rsidR="000549D2" w:rsidRPr="007F16CD">
        <w:rPr>
          <w:rFonts w:ascii="Arial" w:hAnsi="Arial" w:cs="Arial"/>
          <w:sz w:val="28"/>
          <w:szCs w:val="28"/>
          <w:u w:color="000002"/>
        </w:rPr>
        <w:t xml:space="preserve">time taken off from </w:t>
      </w:r>
      <w:r w:rsidR="00BB1AC5" w:rsidRPr="007F16CD">
        <w:rPr>
          <w:rFonts w:ascii="Arial" w:hAnsi="Arial" w:cs="Arial"/>
          <w:sz w:val="28"/>
          <w:szCs w:val="28"/>
          <w:u w:color="000002"/>
        </w:rPr>
        <w:t>work to care for young children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 </w:t>
      </w:r>
      <w:r w:rsidR="00DB6696" w:rsidRPr="007F16CD">
        <w:rPr>
          <w:rFonts w:ascii="Arial" w:hAnsi="Arial" w:cs="Arial"/>
          <w:sz w:val="28"/>
          <w:szCs w:val="28"/>
          <w:u w:color="000002"/>
        </w:rPr>
        <w:t xml:space="preserve">or </w:t>
      </w:r>
      <w:r w:rsidR="00220447" w:rsidRPr="007F16CD">
        <w:rPr>
          <w:rFonts w:ascii="Arial" w:hAnsi="Arial" w:cs="Arial"/>
          <w:sz w:val="28"/>
          <w:szCs w:val="28"/>
          <w:u w:color="000002"/>
        </w:rPr>
        <w:t xml:space="preserve">pension contributions </w:t>
      </w:r>
      <w:r w:rsidRPr="007F16CD">
        <w:rPr>
          <w:rFonts w:ascii="Arial" w:hAnsi="Arial" w:cs="Arial"/>
          <w:sz w:val="28"/>
          <w:szCs w:val="28"/>
          <w:u w:color="000002"/>
        </w:rPr>
        <w:t>by your</w:t>
      </w:r>
      <w:r w:rsidR="00220447" w:rsidRPr="007F16CD">
        <w:rPr>
          <w:rFonts w:ascii="Arial" w:hAnsi="Arial" w:cs="Arial"/>
          <w:sz w:val="28"/>
          <w:szCs w:val="28"/>
          <w:u w:color="000002"/>
        </w:rPr>
        <w:t xml:space="preserve"> former spouse or common-law partner</w:t>
      </w:r>
      <w:r w:rsidRPr="007F16CD">
        <w:rPr>
          <w:rFonts w:ascii="Arial" w:hAnsi="Arial" w:cs="Arial"/>
          <w:sz w:val="28"/>
          <w:szCs w:val="28"/>
          <w:u w:color="000002"/>
        </w:rPr>
        <w:t>.</w:t>
      </w:r>
    </w:p>
    <w:p w14:paraId="7D13A48C" w14:textId="72D5F769" w:rsidR="000549D2" w:rsidRPr="007F16CD" w:rsidRDefault="00C460C2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 xml:space="preserve">Receiving CPP </w:t>
      </w:r>
      <w:r w:rsidR="000549D2" w:rsidRPr="007F16CD">
        <w:rPr>
          <w:rFonts w:ascii="Arial" w:hAnsi="Arial" w:cs="Arial"/>
          <w:sz w:val="28"/>
          <w:szCs w:val="28"/>
          <w:u w:color="000002"/>
        </w:rPr>
        <w:t>does not mean you have to stop wo</w:t>
      </w:r>
      <w:r w:rsidR="00170D83" w:rsidRPr="007F16CD">
        <w:rPr>
          <w:rFonts w:ascii="Arial" w:hAnsi="Arial" w:cs="Arial"/>
          <w:sz w:val="28"/>
          <w:szCs w:val="28"/>
          <w:u w:color="000002"/>
        </w:rPr>
        <w:t>rking. Before</w:t>
      </w:r>
      <w:r w:rsidR="00220447" w:rsidRPr="007F16CD">
        <w:rPr>
          <w:rFonts w:ascii="Arial" w:hAnsi="Arial" w:cs="Arial"/>
          <w:sz w:val="28"/>
          <w:szCs w:val="28"/>
          <w:u w:color="000002"/>
        </w:rPr>
        <w:t xml:space="preserve"> the</w:t>
      </w:r>
      <w:r w:rsidR="00170D83" w:rsidRPr="007F16CD">
        <w:rPr>
          <w:rFonts w:ascii="Arial" w:hAnsi="Arial" w:cs="Arial"/>
          <w:sz w:val="28"/>
          <w:szCs w:val="28"/>
          <w:u w:color="000002"/>
        </w:rPr>
        <w:t xml:space="preserve"> age </w:t>
      </w:r>
      <w:r w:rsidR="00220447" w:rsidRPr="007F16CD">
        <w:rPr>
          <w:rFonts w:ascii="Arial" w:hAnsi="Arial" w:cs="Arial"/>
          <w:sz w:val="28"/>
          <w:szCs w:val="28"/>
          <w:u w:color="000002"/>
        </w:rPr>
        <w:t xml:space="preserve">of </w:t>
      </w:r>
      <w:r w:rsidR="00170D83" w:rsidRPr="007F16CD">
        <w:rPr>
          <w:rFonts w:ascii="Arial" w:hAnsi="Arial" w:cs="Arial"/>
          <w:sz w:val="28"/>
          <w:szCs w:val="28"/>
          <w:u w:color="000002"/>
        </w:rPr>
        <w:t xml:space="preserve">65, making CPP contributions on income earned is </w:t>
      </w:r>
      <w:r w:rsidR="00220447" w:rsidRPr="007F16CD">
        <w:rPr>
          <w:rFonts w:ascii="Arial" w:hAnsi="Arial" w:cs="Arial"/>
          <w:sz w:val="28"/>
          <w:szCs w:val="28"/>
          <w:u w:color="000002"/>
        </w:rPr>
        <w:t xml:space="preserve">mandatory. After that, </w:t>
      </w:r>
      <w:r w:rsidR="00ED3638" w:rsidRPr="007F16CD">
        <w:rPr>
          <w:rFonts w:ascii="Arial" w:hAnsi="Arial" w:cs="Arial"/>
          <w:sz w:val="28"/>
          <w:szCs w:val="28"/>
          <w:u w:color="000002"/>
        </w:rPr>
        <w:t xml:space="preserve">you may decide </w:t>
      </w:r>
      <w:r w:rsidR="0044101C" w:rsidRPr="007F16CD">
        <w:rPr>
          <w:rFonts w:ascii="Arial" w:hAnsi="Arial" w:cs="Arial"/>
          <w:sz w:val="28"/>
          <w:szCs w:val="28"/>
          <w:u w:color="000002"/>
        </w:rPr>
        <w:t xml:space="preserve">to </w:t>
      </w:r>
      <w:r w:rsidR="00220447" w:rsidRPr="007F16CD">
        <w:rPr>
          <w:rFonts w:ascii="Arial" w:hAnsi="Arial" w:cs="Arial"/>
          <w:sz w:val="28"/>
          <w:szCs w:val="28"/>
          <w:u w:color="000002"/>
        </w:rPr>
        <w:t>make CPP contributions</w:t>
      </w:r>
      <w:r w:rsidR="00ED3638" w:rsidRPr="007F16CD">
        <w:rPr>
          <w:rFonts w:ascii="Arial" w:hAnsi="Arial" w:cs="Arial"/>
          <w:sz w:val="28"/>
          <w:szCs w:val="28"/>
          <w:u w:color="000002"/>
        </w:rPr>
        <w:t xml:space="preserve"> voluntarily and this</w:t>
      </w:r>
      <w:r w:rsidR="00220447" w:rsidRPr="007F16CD">
        <w:rPr>
          <w:rFonts w:ascii="Arial" w:hAnsi="Arial" w:cs="Arial"/>
          <w:sz w:val="28"/>
          <w:szCs w:val="28"/>
          <w:u w:color="000002"/>
        </w:rPr>
        <w:t xml:space="preserve"> will be used to increase </w:t>
      </w:r>
      <w:r w:rsidR="00022999" w:rsidRPr="007F16CD">
        <w:rPr>
          <w:rFonts w:ascii="Arial" w:hAnsi="Arial" w:cs="Arial"/>
          <w:sz w:val="28"/>
          <w:szCs w:val="28"/>
          <w:u w:color="000002"/>
        </w:rPr>
        <w:t xml:space="preserve">the amount of </w:t>
      </w:r>
      <w:r w:rsidR="00220447" w:rsidRPr="007F16CD">
        <w:rPr>
          <w:rFonts w:ascii="Arial" w:hAnsi="Arial" w:cs="Arial"/>
          <w:sz w:val="28"/>
          <w:szCs w:val="28"/>
          <w:u w:color="000002"/>
        </w:rPr>
        <w:t>your post</w:t>
      </w:r>
      <w:r w:rsidR="00ED3638" w:rsidRPr="007F16CD">
        <w:rPr>
          <w:rFonts w:ascii="Arial" w:hAnsi="Arial" w:cs="Arial"/>
          <w:sz w:val="28"/>
          <w:szCs w:val="28"/>
          <w:u w:color="000002"/>
        </w:rPr>
        <w:t>-</w:t>
      </w:r>
      <w:r w:rsidR="00220447" w:rsidRPr="007F16CD">
        <w:rPr>
          <w:rFonts w:ascii="Arial" w:hAnsi="Arial" w:cs="Arial"/>
          <w:sz w:val="28"/>
          <w:szCs w:val="28"/>
          <w:u w:color="000002"/>
        </w:rPr>
        <w:t>retirement benefit.</w:t>
      </w:r>
    </w:p>
    <w:p w14:paraId="23F42AA0" w14:textId="76661368" w:rsidR="00220447" w:rsidRPr="007F16CD" w:rsidRDefault="00220447" w:rsidP="00AB0ECA">
      <w:pPr>
        <w:rPr>
          <w:rFonts w:ascii="Arial" w:hAnsi="Arial" w:cs="Arial"/>
          <w:b/>
          <w:sz w:val="28"/>
          <w:szCs w:val="28"/>
          <w:u w:color="000002"/>
        </w:rPr>
      </w:pPr>
      <w:r w:rsidRPr="007F16CD">
        <w:rPr>
          <w:rFonts w:ascii="Arial" w:hAnsi="Arial" w:cs="Arial"/>
          <w:b/>
          <w:sz w:val="28"/>
          <w:szCs w:val="28"/>
          <w:u w:color="000002"/>
        </w:rPr>
        <w:t xml:space="preserve">Canada Pension Plan </w:t>
      </w:r>
      <w:r w:rsidR="001B7D7F" w:rsidRPr="007F16CD">
        <w:rPr>
          <w:rFonts w:ascii="Arial" w:hAnsi="Arial" w:cs="Arial"/>
          <w:b/>
          <w:sz w:val="28"/>
          <w:szCs w:val="28"/>
          <w:u w:color="000002"/>
        </w:rPr>
        <w:t>Deceased</w:t>
      </w:r>
      <w:r w:rsidR="00ED3638" w:rsidRPr="007F16CD">
        <w:rPr>
          <w:rFonts w:ascii="Arial" w:hAnsi="Arial" w:cs="Arial"/>
          <w:b/>
          <w:sz w:val="28"/>
          <w:szCs w:val="28"/>
          <w:u w:color="000002"/>
        </w:rPr>
        <w:t>’</w:t>
      </w:r>
      <w:r w:rsidR="001B7D7F" w:rsidRPr="007F16CD">
        <w:rPr>
          <w:rFonts w:ascii="Arial" w:hAnsi="Arial" w:cs="Arial"/>
          <w:b/>
          <w:sz w:val="28"/>
          <w:szCs w:val="28"/>
          <w:u w:color="000002"/>
        </w:rPr>
        <w:t>s Benefits</w:t>
      </w:r>
    </w:p>
    <w:p w14:paraId="3A6B3521" w14:textId="184CC77D" w:rsidR="00022999" w:rsidRPr="007F16CD" w:rsidRDefault="001B7D7F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 xml:space="preserve">There are a number of benefits available if someone who made </w:t>
      </w:r>
      <w:r w:rsidR="00022999" w:rsidRPr="007F16CD">
        <w:rPr>
          <w:rFonts w:ascii="Arial" w:hAnsi="Arial" w:cs="Arial"/>
          <w:sz w:val="28"/>
          <w:szCs w:val="28"/>
          <w:u w:color="000002"/>
        </w:rPr>
        <w:t>contributions to CPP dies.</w:t>
      </w:r>
    </w:p>
    <w:p w14:paraId="670A6DE0" w14:textId="63453CC6" w:rsidR="00022999" w:rsidRPr="007F16CD" w:rsidRDefault="001B7D7F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 xml:space="preserve">The CPP </w:t>
      </w:r>
      <w:r w:rsidR="00D15644">
        <w:rPr>
          <w:rFonts w:ascii="Arial" w:hAnsi="Arial" w:cs="Arial"/>
          <w:b/>
          <w:sz w:val="28"/>
          <w:szCs w:val="28"/>
          <w:u w:color="000002"/>
        </w:rPr>
        <w:t>S</w:t>
      </w:r>
      <w:r w:rsidR="00ED3638" w:rsidRPr="007F16CD">
        <w:rPr>
          <w:rFonts w:ascii="Arial" w:hAnsi="Arial" w:cs="Arial"/>
          <w:b/>
          <w:sz w:val="28"/>
          <w:szCs w:val="28"/>
          <w:u w:color="000002"/>
        </w:rPr>
        <w:t xml:space="preserve">urvivor's </w:t>
      </w:r>
      <w:r w:rsidR="00D15644">
        <w:rPr>
          <w:rFonts w:ascii="Arial" w:hAnsi="Arial" w:cs="Arial"/>
          <w:b/>
          <w:sz w:val="28"/>
          <w:szCs w:val="28"/>
          <w:u w:color="000002"/>
        </w:rPr>
        <w:t>P</w:t>
      </w:r>
      <w:r w:rsidRPr="007F16CD">
        <w:rPr>
          <w:rFonts w:ascii="Arial" w:hAnsi="Arial" w:cs="Arial"/>
          <w:b/>
          <w:sz w:val="28"/>
          <w:szCs w:val="28"/>
          <w:u w:color="000002"/>
        </w:rPr>
        <w:t xml:space="preserve">ension 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is a monthly </w:t>
      </w:r>
      <w:r w:rsidR="00C460C2" w:rsidRPr="007F16CD">
        <w:rPr>
          <w:rFonts w:ascii="Arial" w:hAnsi="Arial" w:cs="Arial"/>
          <w:sz w:val="28"/>
          <w:szCs w:val="28"/>
          <w:u w:color="000002"/>
        </w:rPr>
        <w:t>amount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 paid to the legal spouse or common-law partner of </w:t>
      </w:r>
      <w:r w:rsidR="00022999" w:rsidRPr="007F16CD">
        <w:rPr>
          <w:rFonts w:ascii="Arial" w:hAnsi="Arial" w:cs="Arial"/>
          <w:sz w:val="28"/>
          <w:szCs w:val="28"/>
          <w:u w:color="000002"/>
        </w:rPr>
        <w:t xml:space="preserve">a </w:t>
      </w:r>
      <w:r w:rsidRPr="007F16CD">
        <w:rPr>
          <w:rFonts w:ascii="Arial" w:hAnsi="Arial" w:cs="Arial"/>
          <w:sz w:val="28"/>
          <w:szCs w:val="28"/>
          <w:u w:color="000002"/>
        </w:rPr>
        <w:t>deceased contributor. The recipient m</w:t>
      </w:r>
      <w:r w:rsidR="00022999" w:rsidRPr="007F16CD">
        <w:rPr>
          <w:rFonts w:ascii="Arial" w:hAnsi="Arial" w:cs="Arial"/>
          <w:sz w:val="28"/>
          <w:szCs w:val="28"/>
          <w:u w:color="000002"/>
        </w:rPr>
        <w:t>ay be younger or older than 65.</w:t>
      </w:r>
    </w:p>
    <w:p w14:paraId="4F003B2C" w14:textId="401A7FB9" w:rsidR="00022999" w:rsidRPr="007F16CD" w:rsidRDefault="001B7D7F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 xml:space="preserve">A similar benefit exists for </w:t>
      </w:r>
      <w:r w:rsidRPr="007F16CD">
        <w:rPr>
          <w:rFonts w:ascii="Arial" w:hAnsi="Arial" w:cs="Arial"/>
          <w:b/>
          <w:sz w:val="28"/>
          <w:szCs w:val="28"/>
          <w:u w:color="000002"/>
        </w:rPr>
        <w:t>dependent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 </w:t>
      </w:r>
      <w:r w:rsidRPr="007F16CD">
        <w:rPr>
          <w:rFonts w:ascii="Arial" w:hAnsi="Arial" w:cs="Arial"/>
          <w:b/>
          <w:sz w:val="28"/>
          <w:szCs w:val="28"/>
          <w:u w:color="000002"/>
        </w:rPr>
        <w:t>children</w:t>
      </w:r>
      <w:r w:rsidR="00022999" w:rsidRPr="007F16CD">
        <w:rPr>
          <w:rFonts w:ascii="Arial" w:hAnsi="Arial" w:cs="Arial"/>
          <w:sz w:val="28"/>
          <w:szCs w:val="28"/>
          <w:u w:color="000002"/>
        </w:rPr>
        <w:t xml:space="preserve"> of a deceased contributor.</w:t>
      </w:r>
    </w:p>
    <w:p w14:paraId="45AEDED8" w14:textId="48231F61" w:rsidR="001B7D7F" w:rsidRPr="007F16CD" w:rsidRDefault="001B7D7F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lastRenderedPageBreak/>
        <w:t xml:space="preserve">The CPP also provides a one-time </w:t>
      </w:r>
      <w:r w:rsidR="00D15644">
        <w:rPr>
          <w:rFonts w:ascii="Arial" w:hAnsi="Arial" w:cs="Arial"/>
          <w:b/>
          <w:sz w:val="28"/>
          <w:szCs w:val="28"/>
          <w:u w:color="000002"/>
        </w:rPr>
        <w:t>D</w:t>
      </w:r>
      <w:r w:rsidRPr="007F16CD">
        <w:rPr>
          <w:rFonts w:ascii="Arial" w:hAnsi="Arial" w:cs="Arial"/>
          <w:b/>
          <w:sz w:val="28"/>
          <w:szCs w:val="28"/>
          <w:u w:color="000002"/>
        </w:rPr>
        <w:t xml:space="preserve">eath </w:t>
      </w:r>
      <w:r w:rsidR="00D15644">
        <w:rPr>
          <w:rFonts w:ascii="Arial" w:hAnsi="Arial" w:cs="Arial"/>
          <w:b/>
          <w:sz w:val="28"/>
          <w:szCs w:val="28"/>
          <w:u w:color="000002"/>
        </w:rPr>
        <w:t>B</w:t>
      </w:r>
      <w:r w:rsidRPr="007F16CD">
        <w:rPr>
          <w:rFonts w:ascii="Arial" w:hAnsi="Arial" w:cs="Arial"/>
          <w:b/>
          <w:sz w:val="28"/>
          <w:szCs w:val="28"/>
          <w:u w:color="000002"/>
        </w:rPr>
        <w:t>enefit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 for someone who contributed to CPP and died. You should apply for these benefits as soon as possible. </w:t>
      </w:r>
    </w:p>
    <w:p w14:paraId="6913F2AC" w14:textId="0A01DF39" w:rsidR="00220447" w:rsidRPr="007F16CD" w:rsidRDefault="00BB63E6" w:rsidP="00AB0ECA">
      <w:pPr>
        <w:rPr>
          <w:rFonts w:ascii="Arial" w:hAnsi="Arial" w:cs="Arial"/>
          <w:b/>
          <w:sz w:val="28"/>
          <w:szCs w:val="28"/>
          <w:u w:color="000002"/>
        </w:rPr>
      </w:pPr>
      <w:r w:rsidRPr="007F16CD">
        <w:rPr>
          <w:rFonts w:ascii="Arial" w:hAnsi="Arial" w:cs="Arial"/>
          <w:b/>
          <w:sz w:val="28"/>
          <w:szCs w:val="28"/>
          <w:u w:color="000002"/>
        </w:rPr>
        <w:t>Old Age Security</w:t>
      </w:r>
    </w:p>
    <w:p w14:paraId="43598006" w14:textId="15DDF609" w:rsidR="00BB63E6" w:rsidRPr="007F16CD" w:rsidRDefault="00BB63E6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 xml:space="preserve">The Old Age Security (OAS) pension is a monthly payment </w:t>
      </w:r>
      <w:r w:rsidR="0044101C" w:rsidRPr="007F16CD">
        <w:rPr>
          <w:rFonts w:ascii="Arial" w:hAnsi="Arial" w:cs="Arial"/>
          <w:sz w:val="28"/>
          <w:szCs w:val="28"/>
          <w:u w:color="000002"/>
        </w:rPr>
        <w:t>for those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 65 and older</w:t>
      </w:r>
      <w:r w:rsidR="00C460C2" w:rsidRPr="007F16CD">
        <w:rPr>
          <w:rFonts w:ascii="Arial" w:hAnsi="Arial" w:cs="Arial"/>
          <w:sz w:val="28"/>
          <w:szCs w:val="28"/>
          <w:u w:color="000002"/>
        </w:rPr>
        <w:t>. You can expect a letter from Service Canada when you turn 64</w:t>
      </w:r>
      <w:r w:rsidR="007F16CD" w:rsidRPr="007F16CD">
        <w:rPr>
          <w:rFonts w:ascii="Arial" w:hAnsi="Arial" w:cs="Arial"/>
          <w:sz w:val="28"/>
          <w:szCs w:val="28"/>
          <w:u w:color="000002"/>
        </w:rPr>
        <w:t xml:space="preserve"> in</w:t>
      </w:r>
      <w:r w:rsidR="00022999" w:rsidRPr="007F16CD">
        <w:rPr>
          <w:rFonts w:ascii="Arial" w:hAnsi="Arial" w:cs="Arial"/>
          <w:sz w:val="28"/>
          <w:szCs w:val="28"/>
          <w:u w:color="000002"/>
        </w:rPr>
        <w:t xml:space="preserve">forming you </w:t>
      </w:r>
      <w:r w:rsidR="00C460C2" w:rsidRPr="007F16CD">
        <w:rPr>
          <w:rFonts w:ascii="Arial" w:hAnsi="Arial" w:cs="Arial"/>
          <w:sz w:val="28"/>
          <w:szCs w:val="28"/>
          <w:u w:color="000002"/>
        </w:rPr>
        <w:t>about OAS</w:t>
      </w:r>
      <w:r w:rsidR="00022999" w:rsidRPr="007F16CD">
        <w:rPr>
          <w:rFonts w:ascii="Arial" w:hAnsi="Arial" w:cs="Arial"/>
          <w:sz w:val="28"/>
          <w:szCs w:val="28"/>
          <w:u w:color="000002"/>
        </w:rPr>
        <w:t xml:space="preserve">. If </w:t>
      </w:r>
      <w:r w:rsidR="00C460C2" w:rsidRPr="007F16CD">
        <w:rPr>
          <w:rFonts w:ascii="Arial" w:hAnsi="Arial" w:cs="Arial"/>
          <w:sz w:val="28"/>
          <w:szCs w:val="28"/>
          <w:u w:color="000002"/>
        </w:rPr>
        <w:t>you do not, contact Service Canada.</w:t>
      </w:r>
    </w:p>
    <w:p w14:paraId="38C5C500" w14:textId="1F622BB2" w:rsidR="00BB63E6" w:rsidRPr="007F16CD" w:rsidRDefault="00BB63E6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 xml:space="preserve">The amount you receive </w:t>
      </w:r>
      <w:r w:rsidR="00C460C2" w:rsidRPr="007F16CD">
        <w:rPr>
          <w:rFonts w:ascii="Arial" w:hAnsi="Arial" w:cs="Arial"/>
          <w:sz w:val="28"/>
          <w:szCs w:val="28"/>
          <w:u w:color="000002"/>
        </w:rPr>
        <w:t xml:space="preserve">from OAS 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depends on your income and how long you lived in Canada or </w:t>
      </w:r>
      <w:r w:rsidR="00C460C2" w:rsidRPr="007F16CD">
        <w:rPr>
          <w:rFonts w:ascii="Arial" w:hAnsi="Arial" w:cs="Arial"/>
          <w:sz w:val="28"/>
          <w:szCs w:val="28"/>
          <w:u w:color="000002"/>
        </w:rPr>
        <w:t>an</w:t>
      </w:r>
      <w:r w:rsidRPr="007F16CD">
        <w:rPr>
          <w:rFonts w:ascii="Arial" w:hAnsi="Arial" w:cs="Arial"/>
          <w:sz w:val="28"/>
          <w:szCs w:val="28"/>
          <w:u w:color="000002"/>
        </w:rPr>
        <w:t>other eligible country.</w:t>
      </w:r>
      <w:r w:rsidR="0044101C" w:rsidRPr="007F16CD">
        <w:rPr>
          <w:rFonts w:ascii="Arial" w:hAnsi="Arial" w:cs="Arial"/>
          <w:sz w:val="28"/>
          <w:szCs w:val="28"/>
          <w:u w:color="000002"/>
        </w:rPr>
        <w:t xml:space="preserve"> 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You can receive a higher </w:t>
      </w:r>
      <w:r w:rsidR="0044101C" w:rsidRPr="007F16CD">
        <w:rPr>
          <w:rFonts w:ascii="Arial" w:hAnsi="Arial" w:cs="Arial"/>
          <w:sz w:val="28"/>
          <w:szCs w:val="28"/>
          <w:u w:color="000002"/>
        </w:rPr>
        <w:t>OAS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 pension for each month you decide to delay your first payment</w:t>
      </w:r>
      <w:r w:rsidR="0044101C" w:rsidRPr="007F16CD">
        <w:rPr>
          <w:rFonts w:ascii="Arial" w:hAnsi="Arial" w:cs="Arial"/>
          <w:sz w:val="28"/>
          <w:szCs w:val="28"/>
          <w:u w:color="000002"/>
        </w:rPr>
        <w:t>.</w:t>
      </w:r>
    </w:p>
    <w:p w14:paraId="4CE385BD" w14:textId="77777777" w:rsidR="00022999" w:rsidRPr="007F16CD" w:rsidRDefault="003F2624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 xml:space="preserve">Another benefit available to </w:t>
      </w:r>
      <w:r w:rsidR="0044101C" w:rsidRPr="007F16CD">
        <w:rPr>
          <w:rFonts w:ascii="Arial" w:hAnsi="Arial" w:cs="Arial"/>
          <w:sz w:val="28"/>
          <w:szCs w:val="28"/>
          <w:u w:color="000002"/>
        </w:rPr>
        <w:t>those receiving OAS</w:t>
      </w:r>
      <w:r w:rsidR="00211596" w:rsidRPr="007F16CD">
        <w:rPr>
          <w:rFonts w:ascii="Arial" w:hAnsi="Arial" w:cs="Arial"/>
          <w:sz w:val="28"/>
          <w:szCs w:val="28"/>
          <w:u w:color="000002"/>
        </w:rPr>
        <w:t xml:space="preserve"> is the </w:t>
      </w:r>
      <w:r w:rsidR="0044101C" w:rsidRPr="007F16CD">
        <w:rPr>
          <w:rFonts w:ascii="Arial" w:hAnsi="Arial" w:cs="Arial"/>
          <w:b/>
          <w:sz w:val="28"/>
          <w:szCs w:val="28"/>
          <w:u w:color="000002"/>
        </w:rPr>
        <w:t>Guaranteed Income Supplement (GIS)</w:t>
      </w:r>
      <w:r w:rsidR="00022999" w:rsidRPr="007F16CD">
        <w:rPr>
          <w:rFonts w:ascii="Arial" w:hAnsi="Arial" w:cs="Arial"/>
          <w:b/>
          <w:sz w:val="28"/>
          <w:szCs w:val="28"/>
          <w:u w:color="000002"/>
        </w:rPr>
        <w:t>,</w:t>
      </w:r>
      <w:r w:rsidR="0044101C" w:rsidRPr="007F16CD">
        <w:rPr>
          <w:rFonts w:ascii="Arial" w:hAnsi="Arial" w:cs="Arial"/>
          <w:b/>
          <w:sz w:val="28"/>
          <w:szCs w:val="28"/>
          <w:u w:color="000002"/>
        </w:rPr>
        <w:t xml:space="preserve"> </w:t>
      </w:r>
      <w:r w:rsidR="0044101C" w:rsidRPr="007F16CD">
        <w:rPr>
          <w:rFonts w:ascii="Arial" w:hAnsi="Arial" w:cs="Arial"/>
          <w:sz w:val="28"/>
          <w:szCs w:val="28"/>
          <w:u w:color="000002"/>
        </w:rPr>
        <w:t>which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 is a supplement provided to low-income seniors. If you have a spouse or common-law partner who is 60-64 years old, they may qualify to receive</w:t>
      </w:r>
      <w:r w:rsidR="00211596" w:rsidRPr="007F16CD">
        <w:rPr>
          <w:rFonts w:ascii="Arial" w:hAnsi="Arial" w:cs="Arial"/>
          <w:sz w:val="28"/>
          <w:szCs w:val="28"/>
          <w:u w:color="000002"/>
        </w:rPr>
        <w:t xml:space="preserve"> an additional benefit </w:t>
      </w:r>
      <w:r w:rsidR="00022999" w:rsidRPr="007F16CD">
        <w:rPr>
          <w:rFonts w:ascii="Arial" w:hAnsi="Arial" w:cs="Arial"/>
          <w:sz w:val="28"/>
          <w:szCs w:val="28"/>
          <w:u w:color="000002"/>
        </w:rPr>
        <w:t xml:space="preserve">called 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the GIS </w:t>
      </w:r>
      <w:r w:rsidRPr="007F16CD">
        <w:rPr>
          <w:rFonts w:ascii="Arial" w:hAnsi="Arial" w:cs="Arial"/>
          <w:b/>
          <w:sz w:val="28"/>
          <w:szCs w:val="28"/>
          <w:u w:color="000002"/>
        </w:rPr>
        <w:t>Allowance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.  </w:t>
      </w:r>
    </w:p>
    <w:p w14:paraId="0F301119" w14:textId="4F8E7388" w:rsidR="003F2624" w:rsidRPr="007F16CD" w:rsidRDefault="003F2624" w:rsidP="00AB0ECA">
      <w:pPr>
        <w:rPr>
          <w:rFonts w:ascii="Arial" w:hAnsi="Arial" w:cs="Arial"/>
          <w:b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>The GIS also offers an</w:t>
      </w:r>
      <w:r w:rsidRPr="007F16CD">
        <w:rPr>
          <w:rFonts w:ascii="Arial" w:hAnsi="Arial" w:cs="Arial"/>
          <w:b/>
          <w:sz w:val="28"/>
          <w:szCs w:val="28"/>
          <w:u w:color="000002"/>
        </w:rPr>
        <w:t xml:space="preserve"> Allowance for the Survivor</w:t>
      </w:r>
      <w:r w:rsidRPr="007F16CD">
        <w:rPr>
          <w:rFonts w:ascii="Arial" w:hAnsi="Arial" w:cs="Arial"/>
          <w:sz w:val="28"/>
          <w:szCs w:val="28"/>
          <w:u w:color="000002"/>
        </w:rPr>
        <w:t>, for t</w:t>
      </w:r>
      <w:r w:rsidR="00211596" w:rsidRPr="007F16CD">
        <w:rPr>
          <w:rFonts w:ascii="Arial" w:hAnsi="Arial" w:cs="Arial"/>
          <w:sz w:val="28"/>
          <w:szCs w:val="28"/>
          <w:u w:color="000002"/>
        </w:rPr>
        <w:t xml:space="preserve">hose between the ages of 60-64 </w:t>
      </w:r>
      <w:r w:rsidRPr="007F16CD">
        <w:rPr>
          <w:rFonts w:ascii="Arial" w:hAnsi="Arial" w:cs="Arial"/>
          <w:sz w:val="28"/>
          <w:szCs w:val="28"/>
          <w:u w:color="000002"/>
        </w:rPr>
        <w:t>whose spouse or common-law partner has died</w:t>
      </w:r>
      <w:r w:rsidR="00211596" w:rsidRPr="007F16CD">
        <w:rPr>
          <w:rFonts w:ascii="Arial" w:hAnsi="Arial" w:cs="Arial"/>
          <w:sz w:val="28"/>
          <w:szCs w:val="28"/>
          <w:u w:color="000002"/>
        </w:rPr>
        <w:t>.</w:t>
      </w:r>
    </w:p>
    <w:p w14:paraId="67280D24" w14:textId="0D7F6F6C" w:rsidR="0044101C" w:rsidRPr="007F16CD" w:rsidRDefault="0044101C" w:rsidP="00AB0ECA">
      <w:pPr>
        <w:rPr>
          <w:rFonts w:ascii="Arial" w:hAnsi="Arial" w:cs="Arial"/>
          <w:sz w:val="28"/>
          <w:szCs w:val="28"/>
          <w:u w:color="000002"/>
        </w:rPr>
      </w:pPr>
      <w:r w:rsidRPr="007F16CD">
        <w:rPr>
          <w:rFonts w:ascii="Arial" w:hAnsi="Arial" w:cs="Arial"/>
          <w:sz w:val="28"/>
          <w:szCs w:val="28"/>
          <w:u w:color="000002"/>
        </w:rPr>
        <w:t xml:space="preserve">For questions about </w:t>
      </w:r>
      <w:r w:rsidR="00C460C2" w:rsidRPr="007F16CD">
        <w:rPr>
          <w:rFonts w:ascii="Arial" w:hAnsi="Arial" w:cs="Arial"/>
          <w:sz w:val="28"/>
          <w:szCs w:val="28"/>
          <w:u w:color="000002"/>
        </w:rPr>
        <w:t xml:space="preserve">your </w:t>
      </w:r>
      <w:r w:rsidRPr="007F16CD">
        <w:rPr>
          <w:rFonts w:ascii="Arial" w:hAnsi="Arial" w:cs="Arial"/>
          <w:sz w:val="28"/>
          <w:szCs w:val="28"/>
          <w:u w:color="000002"/>
        </w:rPr>
        <w:t xml:space="preserve">CPP, OAS, and GIS, visit the My Service Canada website or call </w:t>
      </w:r>
      <w:r w:rsidR="00C460C2" w:rsidRPr="007F16CD">
        <w:rPr>
          <w:rFonts w:ascii="Arial" w:hAnsi="Arial" w:cs="Arial"/>
          <w:sz w:val="28"/>
          <w:szCs w:val="28"/>
          <w:u w:color="000002"/>
        </w:rPr>
        <w:t xml:space="preserve">Service Canada at </w:t>
      </w:r>
      <w:r w:rsidRPr="007F16CD">
        <w:rPr>
          <w:rFonts w:ascii="Arial" w:hAnsi="Arial" w:cs="Arial"/>
          <w:sz w:val="28"/>
          <w:szCs w:val="28"/>
          <w:u w:color="000002"/>
        </w:rPr>
        <w:t>1-800-277-9914.</w:t>
      </w:r>
    </w:p>
    <w:p w14:paraId="6B846601" w14:textId="77777777" w:rsidR="005F4055" w:rsidRDefault="00675E73" w:rsidP="005F4055">
      <w:pPr>
        <w:pStyle w:val="ListParagraph"/>
        <w:shd w:val="clear" w:color="auto" w:fill="FFFFFF"/>
        <w:spacing w:after="0" w:line="240" w:lineRule="auto"/>
        <w:ind w:left="0"/>
        <w:rPr>
          <w:rFonts w:ascii="Arial" w:hAnsi="Arial" w:cs="Arial"/>
          <w:u w:color="000002"/>
        </w:rPr>
      </w:pPr>
      <w:r w:rsidRPr="00BC12D9">
        <w:rPr>
          <w:rFonts w:ascii="Arial" w:hAnsi="Arial" w:cs="Arial"/>
          <w:b/>
          <w:bCs/>
          <w:u w:color="000002"/>
        </w:rPr>
        <w:t>Rashin Alizadeh-Dimeski</w:t>
      </w:r>
      <w:r w:rsidRPr="00BC12D9">
        <w:rPr>
          <w:rFonts w:ascii="Arial" w:hAnsi="Arial" w:cs="Arial"/>
          <w:u w:color="000002"/>
        </w:rPr>
        <w:t xml:space="preserve">, </w:t>
      </w:r>
      <w:r w:rsidR="005F4055">
        <w:rPr>
          <w:rFonts w:ascii="Arial" w:hAnsi="Arial" w:cs="Arial"/>
          <w:u w:color="000002"/>
        </w:rPr>
        <w:t xml:space="preserve">former </w:t>
      </w:r>
      <w:r w:rsidRPr="00BC12D9">
        <w:rPr>
          <w:rFonts w:ascii="Arial" w:hAnsi="Arial" w:cs="Arial"/>
          <w:u w:color="000002"/>
        </w:rPr>
        <w:t>CKLC Staff Lawyer</w:t>
      </w:r>
    </w:p>
    <w:p w14:paraId="395CC2D9" w14:textId="49B61DBE" w:rsidR="00675E73" w:rsidRPr="00BC12D9" w:rsidRDefault="009136E8" w:rsidP="005F4055">
      <w:pPr>
        <w:pStyle w:val="ListParagraph"/>
        <w:shd w:val="clear" w:color="auto" w:fill="FFFFFF"/>
        <w:spacing w:after="0" w:line="240" w:lineRule="auto"/>
        <w:ind w:left="0"/>
        <w:rPr>
          <w:rFonts w:ascii="Arial" w:hAnsi="Arial" w:cs="Arial"/>
          <w:color w:val="000002"/>
          <w:u w:color="000002"/>
        </w:rPr>
      </w:pPr>
      <w:r>
        <w:rPr>
          <w:rFonts w:ascii="Arial" w:hAnsi="Arial" w:cs="Arial"/>
          <w:u w:color="000002"/>
        </w:rPr>
        <w:t xml:space="preserve">Updated </w:t>
      </w:r>
      <w:r w:rsidR="005F4055">
        <w:rPr>
          <w:rFonts w:ascii="Arial" w:hAnsi="Arial" w:cs="Arial"/>
          <w:u w:color="000002"/>
        </w:rPr>
        <w:t>as of Ma</w:t>
      </w:r>
      <w:r w:rsidR="00D431F6">
        <w:rPr>
          <w:rFonts w:ascii="Arial" w:hAnsi="Arial" w:cs="Arial"/>
          <w:u w:color="000002"/>
        </w:rPr>
        <w:t>rch 2026</w:t>
      </w:r>
    </w:p>
    <w:sectPr w:rsidR="00675E73" w:rsidRPr="00BC12D9" w:rsidSect="001B3961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4CE"/>
    <w:multiLevelType w:val="hybridMultilevel"/>
    <w:tmpl w:val="0138FB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7CBD"/>
    <w:multiLevelType w:val="hybridMultilevel"/>
    <w:tmpl w:val="9D0A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B54C2"/>
    <w:multiLevelType w:val="multilevel"/>
    <w:tmpl w:val="CA8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32ECE"/>
    <w:multiLevelType w:val="hybridMultilevel"/>
    <w:tmpl w:val="34E0F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02858"/>
    <w:multiLevelType w:val="multilevel"/>
    <w:tmpl w:val="BF3E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B5688"/>
    <w:multiLevelType w:val="multilevel"/>
    <w:tmpl w:val="CB9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10B67"/>
    <w:multiLevelType w:val="multilevel"/>
    <w:tmpl w:val="24D6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A4CDE"/>
    <w:multiLevelType w:val="hybridMultilevel"/>
    <w:tmpl w:val="A2ECD3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68987">
    <w:abstractNumId w:val="6"/>
  </w:num>
  <w:num w:numId="2" w16cid:durableId="313681216">
    <w:abstractNumId w:val="2"/>
  </w:num>
  <w:num w:numId="3" w16cid:durableId="73626971">
    <w:abstractNumId w:val="4"/>
  </w:num>
  <w:num w:numId="4" w16cid:durableId="746658227">
    <w:abstractNumId w:val="5"/>
  </w:num>
  <w:num w:numId="5" w16cid:durableId="584613395">
    <w:abstractNumId w:val="7"/>
  </w:num>
  <w:num w:numId="6" w16cid:durableId="1141574788">
    <w:abstractNumId w:val="3"/>
  </w:num>
  <w:num w:numId="7" w16cid:durableId="1177698496">
    <w:abstractNumId w:val="1"/>
  </w:num>
  <w:num w:numId="8" w16cid:durableId="72502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58"/>
    <w:rsid w:val="0001568F"/>
    <w:rsid w:val="00022999"/>
    <w:rsid w:val="000449AC"/>
    <w:rsid w:val="000515EA"/>
    <w:rsid w:val="000549D2"/>
    <w:rsid w:val="00083F6D"/>
    <w:rsid w:val="000C00E0"/>
    <w:rsid w:val="000D4DA2"/>
    <w:rsid w:val="000E0AA4"/>
    <w:rsid w:val="000E6B51"/>
    <w:rsid w:val="0016066F"/>
    <w:rsid w:val="00170D83"/>
    <w:rsid w:val="0017211B"/>
    <w:rsid w:val="00190D72"/>
    <w:rsid w:val="001B3961"/>
    <w:rsid w:val="001B464D"/>
    <w:rsid w:val="001B7D7F"/>
    <w:rsid w:val="001D0004"/>
    <w:rsid w:val="001E04E2"/>
    <w:rsid w:val="001E379D"/>
    <w:rsid w:val="001E5F3A"/>
    <w:rsid w:val="001F0591"/>
    <w:rsid w:val="00211596"/>
    <w:rsid w:val="00220447"/>
    <w:rsid w:val="002469DA"/>
    <w:rsid w:val="002508CD"/>
    <w:rsid w:val="00252619"/>
    <w:rsid w:val="00261061"/>
    <w:rsid w:val="00277056"/>
    <w:rsid w:val="002808FE"/>
    <w:rsid w:val="00286394"/>
    <w:rsid w:val="002A3DA3"/>
    <w:rsid w:val="002A64A8"/>
    <w:rsid w:val="002E3224"/>
    <w:rsid w:val="002F559E"/>
    <w:rsid w:val="003845EB"/>
    <w:rsid w:val="003915CB"/>
    <w:rsid w:val="003D45EE"/>
    <w:rsid w:val="003E599C"/>
    <w:rsid w:val="003F2624"/>
    <w:rsid w:val="00401FE3"/>
    <w:rsid w:val="0044101C"/>
    <w:rsid w:val="00492CBD"/>
    <w:rsid w:val="00503175"/>
    <w:rsid w:val="005E382C"/>
    <w:rsid w:val="005F0E0F"/>
    <w:rsid w:val="005F4055"/>
    <w:rsid w:val="006024B4"/>
    <w:rsid w:val="00652C4E"/>
    <w:rsid w:val="00675E73"/>
    <w:rsid w:val="00683F2E"/>
    <w:rsid w:val="006B6FE2"/>
    <w:rsid w:val="006F210D"/>
    <w:rsid w:val="00706CF3"/>
    <w:rsid w:val="0073499B"/>
    <w:rsid w:val="007F16CD"/>
    <w:rsid w:val="00803766"/>
    <w:rsid w:val="00821806"/>
    <w:rsid w:val="0087167C"/>
    <w:rsid w:val="0087209C"/>
    <w:rsid w:val="008979CC"/>
    <w:rsid w:val="009136E8"/>
    <w:rsid w:val="00931D64"/>
    <w:rsid w:val="0096089A"/>
    <w:rsid w:val="00984386"/>
    <w:rsid w:val="009855C3"/>
    <w:rsid w:val="00985DE2"/>
    <w:rsid w:val="009B297B"/>
    <w:rsid w:val="009F2CB1"/>
    <w:rsid w:val="00A02C47"/>
    <w:rsid w:val="00A7004D"/>
    <w:rsid w:val="00A77567"/>
    <w:rsid w:val="00A874DA"/>
    <w:rsid w:val="00AB0ECA"/>
    <w:rsid w:val="00B329BD"/>
    <w:rsid w:val="00B51FF4"/>
    <w:rsid w:val="00B66686"/>
    <w:rsid w:val="00BB1AC5"/>
    <w:rsid w:val="00BB63E6"/>
    <w:rsid w:val="00BC12D9"/>
    <w:rsid w:val="00BC3FD5"/>
    <w:rsid w:val="00BE2BB3"/>
    <w:rsid w:val="00C27E06"/>
    <w:rsid w:val="00C30979"/>
    <w:rsid w:val="00C35341"/>
    <w:rsid w:val="00C35F3B"/>
    <w:rsid w:val="00C42E95"/>
    <w:rsid w:val="00C460C2"/>
    <w:rsid w:val="00C52B1F"/>
    <w:rsid w:val="00C60671"/>
    <w:rsid w:val="00C608BD"/>
    <w:rsid w:val="00C96CC0"/>
    <w:rsid w:val="00CA46D0"/>
    <w:rsid w:val="00D05CD3"/>
    <w:rsid w:val="00D15644"/>
    <w:rsid w:val="00D32C4D"/>
    <w:rsid w:val="00D431F6"/>
    <w:rsid w:val="00D518F6"/>
    <w:rsid w:val="00D55F25"/>
    <w:rsid w:val="00DB1840"/>
    <w:rsid w:val="00DB6696"/>
    <w:rsid w:val="00DF1FE3"/>
    <w:rsid w:val="00DF5758"/>
    <w:rsid w:val="00E75C53"/>
    <w:rsid w:val="00ED3638"/>
    <w:rsid w:val="00F17F03"/>
    <w:rsid w:val="00F35A27"/>
    <w:rsid w:val="00F35BB5"/>
    <w:rsid w:val="00F6063A"/>
    <w:rsid w:val="00F728A2"/>
    <w:rsid w:val="00F73530"/>
    <w:rsid w:val="00F93632"/>
    <w:rsid w:val="00F97F81"/>
    <w:rsid w:val="00FC7088"/>
    <w:rsid w:val="00FE06B6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B0BE"/>
  <w15:chartTrackingRefBased/>
  <w15:docId w15:val="{F327FFF9-8126-4C4A-82CF-5E34387E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0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C00E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Hyperlink">
    <w:name w:val="Hyperlink"/>
    <w:basedOn w:val="DefaultParagraphFont"/>
    <w:uiPriority w:val="99"/>
    <w:unhideWhenUsed/>
    <w:rsid w:val="001F0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0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A637-01F2-4FE4-BC87-01A30A87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Rashin Alizadeh-Dimeski</dc:creator>
  <cp:keywords/>
  <dc:description/>
  <cp:lastModifiedBy>Walter Van de Kleut (CKLC)</cp:lastModifiedBy>
  <cp:revision>2</cp:revision>
  <cp:lastPrinted>2021-12-07T22:33:00Z</cp:lastPrinted>
  <dcterms:created xsi:type="dcterms:W3CDTF">2026-03-16T18:06:00Z</dcterms:created>
  <dcterms:modified xsi:type="dcterms:W3CDTF">2026-03-16T18:06:00Z</dcterms:modified>
</cp:coreProperties>
</file>