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2900E" w14:textId="2D423C1C" w:rsidR="005F4163" w:rsidRPr="00D05C9E" w:rsidRDefault="00AA4214" w:rsidP="001A3DF5">
      <w:pPr>
        <w:jc w:val="center"/>
        <w:rPr>
          <w:rFonts w:ascii="Arial" w:hAnsi="Arial" w:cs="Arial"/>
          <w:b/>
          <w:bCs/>
          <w:sz w:val="32"/>
          <w:szCs w:val="32"/>
          <w:lang w:val="en-US"/>
        </w:rPr>
      </w:pPr>
      <w:r w:rsidRPr="00D05C9E">
        <w:rPr>
          <w:rFonts w:ascii="Arial" w:hAnsi="Arial" w:cs="Arial"/>
          <w:b/>
          <w:bCs/>
          <w:sz w:val="32"/>
          <w:szCs w:val="32"/>
          <w:lang w:val="en-US"/>
        </w:rPr>
        <w:t xml:space="preserve">Specialty </w:t>
      </w:r>
      <w:r w:rsidR="001A3DF5" w:rsidRPr="00D05C9E">
        <w:rPr>
          <w:rFonts w:ascii="Arial" w:hAnsi="Arial" w:cs="Arial"/>
          <w:b/>
          <w:bCs/>
          <w:sz w:val="32"/>
          <w:szCs w:val="32"/>
          <w:lang w:val="en-US"/>
        </w:rPr>
        <w:t>Legal Clinic</w:t>
      </w:r>
      <w:r w:rsidRPr="00D05C9E">
        <w:rPr>
          <w:rFonts w:ascii="Arial" w:hAnsi="Arial" w:cs="Arial"/>
          <w:b/>
          <w:bCs/>
          <w:sz w:val="32"/>
          <w:szCs w:val="32"/>
          <w:lang w:val="en-US"/>
        </w:rPr>
        <w:t>s</w:t>
      </w:r>
    </w:p>
    <w:p w14:paraId="4A374E01" w14:textId="77777777" w:rsidR="00F80BE8" w:rsidRDefault="00F80BE8">
      <w:pPr>
        <w:rPr>
          <w:rFonts w:ascii="Arial" w:hAnsi="Arial" w:cs="Arial"/>
          <w:sz w:val="28"/>
          <w:szCs w:val="28"/>
          <w:lang w:val="en-US"/>
        </w:rPr>
      </w:pPr>
    </w:p>
    <w:p w14:paraId="01974F48" w14:textId="78F8D84B" w:rsidR="00AA4214" w:rsidRDefault="00AA4214" w:rsidP="00B87A43">
      <w:pPr>
        <w:spacing w:after="0" w:line="240" w:lineRule="auto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The Chatham-Kent Legal Clinic (CKLC) is one of 59 community legal clinics across Ontario.  Our mandate is to help </w:t>
      </w:r>
      <w:r w:rsidRPr="00CA74D3">
        <w:rPr>
          <w:rFonts w:ascii="Arial" w:hAnsi="Arial" w:cs="Arial"/>
          <w:sz w:val="28"/>
          <w:szCs w:val="28"/>
          <w:lang w:val="en-US"/>
        </w:rPr>
        <w:t xml:space="preserve">low-income Chatham-Kent residents </w:t>
      </w:r>
      <w:r>
        <w:rPr>
          <w:rFonts w:ascii="Arial" w:hAnsi="Arial" w:cs="Arial"/>
          <w:sz w:val="28"/>
          <w:szCs w:val="28"/>
          <w:lang w:val="en-US"/>
        </w:rPr>
        <w:t>with a broad range of legal matters.</w:t>
      </w:r>
    </w:p>
    <w:p w14:paraId="7D8EB200" w14:textId="77777777" w:rsidR="00B87A43" w:rsidRDefault="00B87A43" w:rsidP="00B87A43">
      <w:pPr>
        <w:spacing w:after="0" w:line="240" w:lineRule="auto"/>
        <w:rPr>
          <w:rFonts w:ascii="Arial" w:hAnsi="Arial" w:cs="Arial"/>
          <w:sz w:val="28"/>
          <w:szCs w:val="28"/>
          <w:lang w:val="en-US"/>
        </w:rPr>
      </w:pPr>
    </w:p>
    <w:p w14:paraId="51065A3B" w14:textId="664F9479" w:rsidR="00AA4214" w:rsidRDefault="00AA4214" w:rsidP="00B87A43">
      <w:pPr>
        <w:spacing w:after="0" w:line="240" w:lineRule="auto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CKLC assists </w:t>
      </w:r>
      <w:r w:rsidRPr="00CA74D3">
        <w:rPr>
          <w:rFonts w:ascii="Arial" w:hAnsi="Arial" w:cs="Arial"/>
          <w:sz w:val="28"/>
          <w:szCs w:val="28"/>
          <w:lang w:val="en-US"/>
        </w:rPr>
        <w:t xml:space="preserve">with matters relating to </w:t>
      </w:r>
      <w:r w:rsidR="001B5B29">
        <w:rPr>
          <w:rFonts w:ascii="Arial" w:hAnsi="Arial" w:cs="Arial"/>
          <w:sz w:val="28"/>
          <w:szCs w:val="28"/>
          <w:lang w:val="en-US"/>
        </w:rPr>
        <w:t>l</w:t>
      </w:r>
      <w:r w:rsidRPr="00CA74D3">
        <w:rPr>
          <w:rFonts w:ascii="Arial" w:hAnsi="Arial" w:cs="Arial"/>
          <w:sz w:val="28"/>
          <w:szCs w:val="28"/>
          <w:lang w:val="en-US"/>
        </w:rPr>
        <w:t xml:space="preserve">andlord and </w:t>
      </w:r>
      <w:r w:rsidR="001B5B29">
        <w:rPr>
          <w:rFonts w:ascii="Arial" w:hAnsi="Arial" w:cs="Arial"/>
          <w:sz w:val="28"/>
          <w:szCs w:val="28"/>
          <w:lang w:val="en-US"/>
        </w:rPr>
        <w:t>t</w:t>
      </w:r>
      <w:r w:rsidRPr="00CA74D3">
        <w:rPr>
          <w:rFonts w:ascii="Arial" w:hAnsi="Arial" w:cs="Arial"/>
          <w:sz w:val="28"/>
          <w:szCs w:val="28"/>
          <w:lang w:val="en-US"/>
        </w:rPr>
        <w:t>enant issues</w:t>
      </w:r>
      <w:r>
        <w:rPr>
          <w:rFonts w:ascii="Arial" w:hAnsi="Arial" w:cs="Arial"/>
          <w:sz w:val="28"/>
          <w:szCs w:val="28"/>
          <w:lang w:val="en-US"/>
        </w:rPr>
        <w:t>,</w:t>
      </w:r>
      <w:r w:rsidRPr="00CA74D3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 xml:space="preserve">social housing, </w:t>
      </w:r>
      <w:r w:rsidRPr="00CA74D3">
        <w:rPr>
          <w:rFonts w:ascii="Arial" w:hAnsi="Arial" w:cs="Arial"/>
          <w:sz w:val="28"/>
          <w:szCs w:val="28"/>
          <w:lang w:val="en-US"/>
        </w:rPr>
        <w:t xml:space="preserve">employment law, Employment Insurance, Ontario Works, </w:t>
      </w:r>
      <w:r w:rsidR="00BF56E1">
        <w:rPr>
          <w:rFonts w:ascii="Arial" w:hAnsi="Arial" w:cs="Arial"/>
          <w:sz w:val="28"/>
          <w:szCs w:val="28"/>
          <w:lang w:val="en-US"/>
        </w:rPr>
        <w:t xml:space="preserve">CPP Disability denials, </w:t>
      </w:r>
      <w:r w:rsidRPr="00CA74D3">
        <w:rPr>
          <w:rFonts w:ascii="Arial" w:hAnsi="Arial" w:cs="Arial"/>
          <w:sz w:val="28"/>
          <w:szCs w:val="28"/>
          <w:lang w:val="en-US"/>
        </w:rPr>
        <w:t>O</w:t>
      </w:r>
      <w:r>
        <w:rPr>
          <w:rFonts w:ascii="Arial" w:hAnsi="Arial" w:cs="Arial"/>
          <w:sz w:val="28"/>
          <w:szCs w:val="28"/>
          <w:lang w:val="en-US"/>
        </w:rPr>
        <w:t xml:space="preserve">ntario </w:t>
      </w:r>
      <w:r w:rsidRPr="00CA74D3">
        <w:rPr>
          <w:rFonts w:ascii="Arial" w:hAnsi="Arial" w:cs="Arial"/>
          <w:sz w:val="28"/>
          <w:szCs w:val="28"/>
          <w:lang w:val="en-US"/>
        </w:rPr>
        <w:t>D</w:t>
      </w:r>
      <w:r>
        <w:rPr>
          <w:rFonts w:ascii="Arial" w:hAnsi="Arial" w:cs="Arial"/>
          <w:sz w:val="28"/>
          <w:szCs w:val="28"/>
          <w:lang w:val="en-US"/>
        </w:rPr>
        <w:t xml:space="preserve">isability </w:t>
      </w:r>
      <w:r w:rsidRPr="00CA74D3">
        <w:rPr>
          <w:rFonts w:ascii="Arial" w:hAnsi="Arial" w:cs="Arial"/>
          <w:sz w:val="28"/>
          <w:szCs w:val="28"/>
          <w:lang w:val="en-US"/>
        </w:rPr>
        <w:t>denials, Wills, Powers of Attorney, and</w:t>
      </w:r>
      <w:r>
        <w:rPr>
          <w:rFonts w:ascii="Arial" w:hAnsi="Arial" w:cs="Arial"/>
          <w:sz w:val="28"/>
          <w:szCs w:val="28"/>
          <w:lang w:val="en-US"/>
        </w:rPr>
        <w:t xml:space="preserve"> sexual harassment in the workplace</w:t>
      </w:r>
      <w:r w:rsidRPr="00CA74D3">
        <w:rPr>
          <w:rFonts w:ascii="Arial" w:hAnsi="Arial" w:cs="Arial"/>
          <w:sz w:val="28"/>
          <w:szCs w:val="28"/>
          <w:lang w:val="en-US"/>
        </w:rPr>
        <w:t>.</w:t>
      </w:r>
    </w:p>
    <w:p w14:paraId="15FFC425" w14:textId="77777777" w:rsidR="00B87A43" w:rsidRDefault="00B87A43" w:rsidP="00B87A43">
      <w:pPr>
        <w:spacing w:after="0" w:line="240" w:lineRule="auto"/>
        <w:rPr>
          <w:rFonts w:ascii="Arial" w:hAnsi="Arial" w:cs="Arial"/>
          <w:sz w:val="28"/>
          <w:szCs w:val="28"/>
          <w:lang w:val="en-US"/>
        </w:rPr>
      </w:pPr>
    </w:p>
    <w:p w14:paraId="2DE95CFB" w14:textId="10147F49" w:rsidR="003D5835" w:rsidRDefault="001B5B29" w:rsidP="00B87A43">
      <w:pPr>
        <w:spacing w:after="0" w:line="240" w:lineRule="auto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Each of the community legal clinics serves clients in a defined geographical area, generally doing most of the areas of law practiced by CKLC.</w:t>
      </w:r>
    </w:p>
    <w:p w14:paraId="7D63BDB3" w14:textId="77777777" w:rsidR="00B87A43" w:rsidRPr="00CA74D3" w:rsidRDefault="00B87A43" w:rsidP="00B87A43">
      <w:pPr>
        <w:spacing w:after="0" w:line="240" w:lineRule="auto"/>
        <w:rPr>
          <w:rFonts w:ascii="Arial" w:hAnsi="Arial" w:cs="Arial"/>
          <w:sz w:val="28"/>
          <w:szCs w:val="28"/>
          <w:lang w:val="en-US"/>
        </w:rPr>
      </w:pPr>
    </w:p>
    <w:p w14:paraId="160888CE" w14:textId="252EB321" w:rsidR="00BF56E1" w:rsidRDefault="00AA4214" w:rsidP="00B87A43">
      <w:pPr>
        <w:spacing w:after="0" w:line="240" w:lineRule="auto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There are also </w:t>
      </w:r>
      <w:r w:rsidR="00D05C9E">
        <w:rPr>
          <w:rFonts w:ascii="Arial" w:hAnsi="Arial" w:cs="Arial"/>
          <w:sz w:val="28"/>
          <w:szCs w:val="28"/>
          <w:lang w:val="en-US"/>
        </w:rPr>
        <w:t>13</w:t>
      </w:r>
      <w:r w:rsidR="004E6A64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Specialty Legal Clinics</w:t>
      </w:r>
      <w:r w:rsidR="001B7351">
        <w:rPr>
          <w:rFonts w:ascii="Arial" w:hAnsi="Arial" w:cs="Arial"/>
          <w:sz w:val="28"/>
          <w:szCs w:val="28"/>
          <w:lang w:val="en-US"/>
        </w:rPr>
        <w:t xml:space="preserve"> funded by Legal Aid Ontario</w:t>
      </w:r>
      <w:r>
        <w:rPr>
          <w:rFonts w:ascii="Arial" w:hAnsi="Arial" w:cs="Arial"/>
          <w:sz w:val="28"/>
          <w:szCs w:val="28"/>
          <w:lang w:val="en-US"/>
        </w:rPr>
        <w:t>.  These clinics represent specific individuals (such as seniors, ethnic or racial groups, or people living with HIV/AIDS</w:t>
      </w:r>
      <w:r w:rsidR="00BF56E1">
        <w:rPr>
          <w:rFonts w:ascii="Arial" w:hAnsi="Arial" w:cs="Arial"/>
          <w:sz w:val="28"/>
          <w:szCs w:val="28"/>
          <w:lang w:val="en-US"/>
        </w:rPr>
        <w:t xml:space="preserve">) or </w:t>
      </w:r>
      <w:r w:rsidR="003D5835">
        <w:rPr>
          <w:rFonts w:ascii="Arial" w:hAnsi="Arial" w:cs="Arial"/>
          <w:sz w:val="28"/>
          <w:szCs w:val="28"/>
          <w:lang w:val="en-US"/>
        </w:rPr>
        <w:t xml:space="preserve">they </w:t>
      </w:r>
      <w:r w:rsidR="00BF56E1">
        <w:rPr>
          <w:rFonts w:ascii="Arial" w:hAnsi="Arial" w:cs="Arial"/>
          <w:sz w:val="28"/>
          <w:szCs w:val="28"/>
          <w:lang w:val="en-US"/>
        </w:rPr>
        <w:t>deal with a specific area of law.  Often these clinics serve clients throughout Ontario.</w:t>
      </w:r>
    </w:p>
    <w:p w14:paraId="7C3BC3CB" w14:textId="77777777" w:rsidR="00B87A43" w:rsidRDefault="00B87A43" w:rsidP="00B87A43">
      <w:pPr>
        <w:spacing w:after="0" w:line="240" w:lineRule="auto"/>
        <w:rPr>
          <w:rFonts w:ascii="Arial" w:hAnsi="Arial" w:cs="Arial"/>
          <w:sz w:val="28"/>
          <w:szCs w:val="28"/>
          <w:lang w:val="en-US"/>
        </w:rPr>
      </w:pPr>
    </w:p>
    <w:p w14:paraId="0291224A" w14:textId="04F606A7" w:rsidR="00BF56E1" w:rsidRPr="001B7351" w:rsidRDefault="00BF56E1" w:rsidP="00B87A43">
      <w:pPr>
        <w:spacing w:after="0" w:line="240" w:lineRule="auto"/>
        <w:rPr>
          <w:rFonts w:ascii="Arial" w:hAnsi="Arial" w:cs="Arial"/>
          <w:sz w:val="28"/>
          <w:szCs w:val="28"/>
          <w:lang w:val="en-US"/>
        </w:rPr>
      </w:pPr>
      <w:r w:rsidRPr="001B7351">
        <w:rPr>
          <w:rFonts w:ascii="Arial" w:hAnsi="Arial" w:cs="Arial"/>
          <w:sz w:val="28"/>
          <w:szCs w:val="28"/>
          <w:lang w:val="en-US"/>
        </w:rPr>
        <w:t xml:space="preserve">The balance of this column will </w:t>
      </w:r>
      <w:r w:rsidR="004E6A64">
        <w:rPr>
          <w:rFonts w:ascii="Arial" w:hAnsi="Arial" w:cs="Arial"/>
          <w:sz w:val="28"/>
          <w:szCs w:val="28"/>
          <w:lang w:val="en-US"/>
        </w:rPr>
        <w:t>outline</w:t>
      </w:r>
      <w:r w:rsidRPr="001B7351">
        <w:rPr>
          <w:rFonts w:ascii="Arial" w:hAnsi="Arial" w:cs="Arial"/>
          <w:sz w:val="28"/>
          <w:szCs w:val="28"/>
          <w:lang w:val="en-US"/>
        </w:rPr>
        <w:t xml:space="preserve"> the services of </w:t>
      </w:r>
      <w:r w:rsidR="004E6A64">
        <w:rPr>
          <w:rFonts w:ascii="Arial" w:hAnsi="Arial" w:cs="Arial"/>
          <w:sz w:val="28"/>
          <w:szCs w:val="28"/>
          <w:lang w:val="en-US"/>
        </w:rPr>
        <w:t xml:space="preserve">those </w:t>
      </w:r>
      <w:r w:rsidRPr="001B7351">
        <w:rPr>
          <w:rFonts w:ascii="Arial" w:hAnsi="Arial" w:cs="Arial"/>
          <w:sz w:val="28"/>
          <w:szCs w:val="28"/>
          <w:lang w:val="en-US"/>
        </w:rPr>
        <w:t>specialty legal clinics</w:t>
      </w:r>
      <w:r w:rsidR="004E6A64">
        <w:rPr>
          <w:rFonts w:ascii="Arial" w:hAnsi="Arial" w:cs="Arial"/>
          <w:sz w:val="28"/>
          <w:szCs w:val="28"/>
          <w:lang w:val="en-US"/>
        </w:rPr>
        <w:t xml:space="preserve"> that may provide services to Chatham-Kent residents</w:t>
      </w:r>
      <w:r w:rsidRPr="001B7351">
        <w:rPr>
          <w:rFonts w:ascii="Arial" w:hAnsi="Arial" w:cs="Arial"/>
          <w:sz w:val="28"/>
          <w:szCs w:val="28"/>
          <w:lang w:val="en-US"/>
        </w:rPr>
        <w:t>.</w:t>
      </w:r>
    </w:p>
    <w:p w14:paraId="02174D42" w14:textId="77777777" w:rsidR="00E7719E" w:rsidRDefault="00E7719E" w:rsidP="00B87A4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CA"/>
        </w:rPr>
      </w:pPr>
    </w:p>
    <w:p w14:paraId="4C12C2B3" w14:textId="5D69630F" w:rsidR="00967871" w:rsidRDefault="00E7719E" w:rsidP="00B87A4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B7351">
        <w:rPr>
          <w:rFonts w:ascii="Arial" w:eastAsia="Times New Roman" w:hAnsi="Arial" w:cs="Arial"/>
          <w:b/>
          <w:bCs/>
          <w:sz w:val="28"/>
          <w:szCs w:val="28"/>
          <w:lang w:eastAsia="en-CA"/>
        </w:rPr>
        <w:t>Advocacy Centre for Tenants Ontario</w:t>
      </w:r>
      <w:r w:rsidR="00967871" w:rsidRPr="00967871">
        <w:rPr>
          <w:rFonts w:ascii="Arial" w:eastAsia="Times New Roman" w:hAnsi="Arial" w:cs="Arial"/>
          <w:sz w:val="28"/>
          <w:szCs w:val="28"/>
          <w:lang w:eastAsia="en-CA"/>
        </w:rPr>
        <w:t xml:space="preserve"> (</w:t>
      </w:r>
      <w:hyperlink r:id="rId4" w:history="1">
        <w:r w:rsidR="003A2DBC" w:rsidRPr="00742944">
          <w:rPr>
            <w:rStyle w:val="Hyperlink"/>
            <w:rFonts w:ascii="Arial" w:eastAsia="Times New Roman" w:hAnsi="Arial" w:cs="Arial"/>
            <w:sz w:val="28"/>
            <w:szCs w:val="28"/>
            <w:lang w:eastAsia="en-CA"/>
          </w:rPr>
          <w:t>www.acto.ca/</w:t>
        </w:r>
      </w:hyperlink>
      <w:r w:rsidR="00967871" w:rsidRPr="00967871">
        <w:rPr>
          <w:rFonts w:ascii="Arial" w:eastAsia="Times New Roman" w:hAnsi="Arial" w:cs="Arial"/>
          <w:sz w:val="28"/>
          <w:szCs w:val="28"/>
          <w:lang w:eastAsia="en-CA"/>
        </w:rPr>
        <w:t xml:space="preserve">).  </w:t>
      </w:r>
      <w:r w:rsidR="001B7351" w:rsidRPr="001B7351">
        <w:rPr>
          <w:rFonts w:ascii="Arial" w:eastAsia="Times New Roman" w:hAnsi="Arial" w:cs="Arial"/>
          <w:sz w:val="28"/>
          <w:szCs w:val="28"/>
          <w:lang w:eastAsia="en-CA"/>
        </w:rPr>
        <w:t>ACTO has a provincial mandate to advance and protect the interests of low-income tenants, specializing in housing issues related to tenants in Ontario.</w:t>
      </w:r>
      <w:r w:rsidR="00967871" w:rsidRPr="00967871">
        <w:rPr>
          <w:rFonts w:ascii="Arial" w:eastAsia="Times New Roman" w:hAnsi="Arial" w:cs="Arial"/>
          <w:sz w:val="28"/>
          <w:szCs w:val="28"/>
          <w:lang w:eastAsia="en-CA"/>
        </w:rPr>
        <w:t xml:space="preserve">  </w:t>
      </w:r>
      <w:r w:rsidR="00967871" w:rsidRPr="00967871">
        <w:rPr>
          <w:rFonts w:ascii="Arial" w:hAnsi="Arial" w:cs="Arial"/>
          <w:sz w:val="28"/>
          <w:szCs w:val="28"/>
        </w:rPr>
        <w:t>ACTO also manages the Tenant Duty Counsel Program (TDCP) across Ontario.</w:t>
      </w:r>
    </w:p>
    <w:p w14:paraId="31C21698" w14:textId="3BB5E4AE" w:rsidR="001B7351" w:rsidRPr="001B7351" w:rsidRDefault="001B7351" w:rsidP="00B87A4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CA"/>
        </w:rPr>
      </w:pPr>
      <w:r w:rsidRPr="001B7351">
        <w:rPr>
          <w:rFonts w:ascii="Arial" w:eastAsia="Times New Roman" w:hAnsi="Arial" w:cs="Arial"/>
          <w:sz w:val="28"/>
          <w:szCs w:val="28"/>
          <w:lang w:eastAsia="en-CA"/>
        </w:rPr>
        <w:t xml:space="preserve"> </w:t>
      </w:r>
    </w:p>
    <w:p w14:paraId="7DE9953D" w14:textId="72264E61" w:rsidR="001B7351" w:rsidRPr="00E7719E" w:rsidRDefault="00A23942" w:rsidP="00B87A4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CA"/>
        </w:rPr>
      </w:pPr>
      <w:r w:rsidRPr="001B7351">
        <w:rPr>
          <w:rFonts w:ascii="Arial" w:eastAsia="Times New Roman" w:hAnsi="Arial" w:cs="Arial"/>
          <w:b/>
          <w:bCs/>
          <w:sz w:val="28"/>
          <w:szCs w:val="28"/>
          <w:lang w:eastAsia="en-CA"/>
        </w:rPr>
        <w:t xml:space="preserve">Advocacy Centre for the Elderly </w:t>
      </w:r>
      <w:r w:rsidRPr="001B7351">
        <w:rPr>
          <w:rFonts w:ascii="Arial" w:eastAsia="Times New Roman" w:hAnsi="Arial" w:cs="Arial"/>
          <w:sz w:val="28"/>
          <w:szCs w:val="28"/>
          <w:lang w:eastAsia="en-CA"/>
        </w:rPr>
        <w:t>(</w:t>
      </w:r>
      <w:hyperlink r:id="rId5" w:history="1">
        <w:r w:rsidR="003A2DBC" w:rsidRPr="00742944">
          <w:rPr>
            <w:rStyle w:val="Hyperlink"/>
            <w:rFonts w:ascii="Arial" w:eastAsia="Times New Roman" w:hAnsi="Arial" w:cs="Arial"/>
            <w:sz w:val="28"/>
            <w:szCs w:val="28"/>
            <w:lang w:eastAsia="en-CA"/>
          </w:rPr>
          <w:t>www.acelaw.ca/</w:t>
        </w:r>
      </w:hyperlink>
      <w:r w:rsidRPr="001B7351">
        <w:rPr>
          <w:rFonts w:ascii="Arial" w:eastAsia="Times New Roman" w:hAnsi="Arial" w:cs="Arial"/>
          <w:sz w:val="28"/>
          <w:szCs w:val="28"/>
          <w:lang w:eastAsia="en-CA"/>
        </w:rPr>
        <w:t>)</w:t>
      </w:r>
      <w:r>
        <w:rPr>
          <w:rFonts w:ascii="Arial" w:eastAsia="Times New Roman" w:hAnsi="Arial" w:cs="Arial"/>
          <w:sz w:val="28"/>
          <w:szCs w:val="28"/>
          <w:lang w:eastAsia="en-CA"/>
        </w:rPr>
        <w:t>.  ACE p</w:t>
      </w:r>
      <w:r w:rsidR="001B7351" w:rsidRPr="001B7351">
        <w:rPr>
          <w:rFonts w:ascii="Arial" w:eastAsia="Times New Roman" w:hAnsi="Arial" w:cs="Arial"/>
          <w:sz w:val="28"/>
          <w:szCs w:val="28"/>
          <w:lang w:eastAsia="en-CA"/>
        </w:rPr>
        <w:t>rovides legal services to low-income seniors, public legal education, and engages in law reform activities in areas of law of special importance to the seniors’ population.</w:t>
      </w:r>
    </w:p>
    <w:p w14:paraId="67399F12" w14:textId="77777777" w:rsidR="00A23942" w:rsidRPr="001B7351" w:rsidRDefault="00A23942" w:rsidP="00B87A4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CA"/>
        </w:rPr>
      </w:pPr>
    </w:p>
    <w:p w14:paraId="050F4511" w14:textId="4299E416" w:rsidR="001B7351" w:rsidRDefault="001B7351" w:rsidP="00B87A4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B7351">
        <w:rPr>
          <w:rFonts w:ascii="Arial" w:eastAsia="Times New Roman" w:hAnsi="Arial" w:cs="Arial"/>
          <w:b/>
          <w:bCs/>
          <w:sz w:val="28"/>
          <w:szCs w:val="28"/>
          <w:lang w:eastAsia="en-CA"/>
        </w:rPr>
        <w:t>ARCH</w:t>
      </w:r>
      <w:r w:rsidR="00E7719E" w:rsidRPr="00E7719E">
        <w:rPr>
          <w:rFonts w:ascii="Arial" w:eastAsia="Times New Roman" w:hAnsi="Arial" w:cs="Arial"/>
          <w:b/>
          <w:bCs/>
          <w:sz w:val="28"/>
          <w:szCs w:val="28"/>
          <w:lang w:eastAsia="en-CA"/>
        </w:rPr>
        <w:t xml:space="preserve"> Disability Law Centre</w:t>
      </w:r>
      <w:r w:rsidRPr="001B7351">
        <w:rPr>
          <w:rFonts w:ascii="Arial" w:eastAsia="Times New Roman" w:hAnsi="Arial" w:cs="Arial"/>
          <w:sz w:val="28"/>
          <w:szCs w:val="28"/>
          <w:lang w:eastAsia="en-CA"/>
        </w:rPr>
        <w:t xml:space="preserve"> </w:t>
      </w:r>
      <w:r w:rsidR="00E7719E" w:rsidRPr="00E7719E">
        <w:rPr>
          <w:rFonts w:ascii="Arial" w:eastAsia="Times New Roman" w:hAnsi="Arial" w:cs="Arial"/>
          <w:sz w:val="28"/>
          <w:szCs w:val="28"/>
          <w:lang w:eastAsia="en-CA"/>
        </w:rPr>
        <w:t>(</w:t>
      </w:r>
      <w:hyperlink r:id="rId6" w:history="1">
        <w:r w:rsidR="003A2DBC" w:rsidRPr="00742944">
          <w:rPr>
            <w:rStyle w:val="Hyperlink"/>
            <w:rFonts w:ascii="Arial" w:eastAsia="Times New Roman" w:hAnsi="Arial" w:cs="Arial"/>
            <w:sz w:val="28"/>
            <w:szCs w:val="28"/>
            <w:lang w:eastAsia="en-CA"/>
          </w:rPr>
          <w:t>www.archdisabilitylaw.ca/</w:t>
        </w:r>
      </w:hyperlink>
      <w:r w:rsidR="00E7719E" w:rsidRPr="00E7719E">
        <w:rPr>
          <w:rFonts w:ascii="Arial" w:eastAsia="Times New Roman" w:hAnsi="Arial" w:cs="Arial"/>
          <w:sz w:val="28"/>
          <w:szCs w:val="28"/>
          <w:lang w:eastAsia="en-CA"/>
        </w:rPr>
        <w:t>)</w:t>
      </w:r>
      <w:r w:rsidR="004E6A64">
        <w:rPr>
          <w:rFonts w:ascii="Arial" w:eastAsia="Times New Roman" w:hAnsi="Arial" w:cs="Arial"/>
          <w:sz w:val="28"/>
          <w:szCs w:val="28"/>
          <w:lang w:eastAsia="en-CA"/>
        </w:rPr>
        <w:t>.</w:t>
      </w:r>
      <w:r w:rsidR="00E7719E" w:rsidRPr="00E7719E">
        <w:rPr>
          <w:rFonts w:ascii="Arial" w:eastAsia="Times New Roman" w:hAnsi="Arial" w:cs="Arial"/>
          <w:sz w:val="28"/>
          <w:szCs w:val="28"/>
          <w:lang w:eastAsia="en-CA"/>
        </w:rPr>
        <w:t xml:space="preserve">  </w:t>
      </w:r>
      <w:r w:rsidR="00E7719E" w:rsidRPr="00E7719E">
        <w:rPr>
          <w:rFonts w:ascii="Arial" w:hAnsi="Arial" w:cs="Arial"/>
          <w:sz w:val="28"/>
          <w:szCs w:val="28"/>
        </w:rPr>
        <w:t>ARCH is dedicated to defending and advancing the equality rights, entitlements, fundamental freedoms, and inclusion of persons with disabilities with low income in Ontario.</w:t>
      </w:r>
    </w:p>
    <w:p w14:paraId="4739CB2F" w14:textId="77777777" w:rsidR="00E7719E" w:rsidRPr="001B7351" w:rsidRDefault="00E7719E" w:rsidP="00B87A4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CA"/>
        </w:rPr>
      </w:pPr>
    </w:p>
    <w:p w14:paraId="35D9530D" w14:textId="59FAEEB0" w:rsidR="001B7351" w:rsidRPr="001B7351" w:rsidRDefault="001B7351" w:rsidP="00B87A4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CA"/>
        </w:rPr>
      </w:pPr>
      <w:r w:rsidRPr="001B7351">
        <w:rPr>
          <w:rFonts w:ascii="Arial" w:eastAsia="Times New Roman" w:hAnsi="Arial" w:cs="Arial"/>
          <w:b/>
          <w:bCs/>
          <w:sz w:val="28"/>
          <w:szCs w:val="28"/>
          <w:lang w:eastAsia="en-CA"/>
        </w:rPr>
        <w:t>Black Legal Action Centre</w:t>
      </w:r>
      <w:r w:rsidRPr="001B7351">
        <w:rPr>
          <w:rFonts w:ascii="Arial" w:eastAsia="Times New Roman" w:hAnsi="Arial" w:cs="Arial"/>
          <w:sz w:val="28"/>
          <w:szCs w:val="28"/>
          <w:lang w:eastAsia="en-CA"/>
        </w:rPr>
        <w:t xml:space="preserve"> </w:t>
      </w:r>
      <w:r w:rsidR="00E568CC" w:rsidRPr="00E568CC">
        <w:rPr>
          <w:rFonts w:ascii="Arial" w:eastAsia="Times New Roman" w:hAnsi="Arial" w:cs="Arial"/>
          <w:sz w:val="28"/>
          <w:szCs w:val="28"/>
          <w:lang w:eastAsia="en-CA"/>
        </w:rPr>
        <w:t>(</w:t>
      </w:r>
      <w:hyperlink r:id="rId7" w:history="1">
        <w:r w:rsidR="003A2DBC" w:rsidRPr="00742944">
          <w:rPr>
            <w:rStyle w:val="Hyperlink"/>
            <w:rFonts w:ascii="Arial" w:eastAsia="Times New Roman" w:hAnsi="Arial" w:cs="Arial"/>
            <w:sz w:val="28"/>
            <w:szCs w:val="28"/>
            <w:lang w:eastAsia="en-CA"/>
          </w:rPr>
          <w:t>www.blacklegalactioncentre.ca/</w:t>
        </w:r>
      </w:hyperlink>
      <w:r w:rsidR="00E568CC" w:rsidRPr="00E568CC">
        <w:rPr>
          <w:rFonts w:ascii="Arial" w:eastAsia="Times New Roman" w:hAnsi="Arial" w:cs="Arial"/>
          <w:sz w:val="28"/>
          <w:szCs w:val="28"/>
          <w:lang w:eastAsia="en-CA"/>
        </w:rPr>
        <w:t>)</w:t>
      </w:r>
      <w:r w:rsidR="004E6A64">
        <w:rPr>
          <w:rFonts w:ascii="Arial" w:eastAsia="Times New Roman" w:hAnsi="Arial" w:cs="Arial"/>
          <w:sz w:val="28"/>
          <w:szCs w:val="28"/>
          <w:lang w:eastAsia="en-CA"/>
        </w:rPr>
        <w:t xml:space="preserve">. </w:t>
      </w:r>
      <w:r w:rsidR="00E568CC" w:rsidRPr="00E568CC">
        <w:rPr>
          <w:rFonts w:ascii="Arial" w:eastAsia="Times New Roman" w:hAnsi="Arial" w:cs="Arial"/>
          <w:sz w:val="28"/>
          <w:szCs w:val="28"/>
          <w:lang w:eastAsia="en-CA"/>
        </w:rPr>
        <w:t xml:space="preserve"> </w:t>
      </w:r>
      <w:r w:rsidR="00E568CC" w:rsidRPr="00E568CC">
        <w:rPr>
          <w:rFonts w:ascii="Arial" w:hAnsi="Arial" w:cs="Arial"/>
          <w:sz w:val="28"/>
          <w:szCs w:val="28"/>
        </w:rPr>
        <w:t>BLAC combats individual and systemic anti-Black racism by providing free legal services, conducting research, developing public legal education materials, and engaging in test case litigation and law reform.</w:t>
      </w:r>
    </w:p>
    <w:p w14:paraId="035C03A4" w14:textId="77777777" w:rsidR="001B7351" w:rsidRPr="00E568CC" w:rsidRDefault="001B7351" w:rsidP="00B87A4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CA"/>
        </w:rPr>
      </w:pPr>
    </w:p>
    <w:p w14:paraId="619D4D6C" w14:textId="61BE1365" w:rsidR="001B7351" w:rsidRDefault="001B7351" w:rsidP="00B87A4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B7351">
        <w:rPr>
          <w:rFonts w:ascii="Arial" w:eastAsia="Times New Roman" w:hAnsi="Arial" w:cs="Arial"/>
          <w:b/>
          <w:bCs/>
          <w:sz w:val="28"/>
          <w:szCs w:val="28"/>
          <w:lang w:eastAsia="en-CA"/>
        </w:rPr>
        <w:t>Chinese and Southeast Asian Legal Clinic</w:t>
      </w:r>
      <w:r w:rsidRPr="001B7351">
        <w:rPr>
          <w:rFonts w:ascii="Arial" w:eastAsia="Times New Roman" w:hAnsi="Arial" w:cs="Arial"/>
          <w:sz w:val="28"/>
          <w:szCs w:val="28"/>
          <w:lang w:eastAsia="en-CA"/>
        </w:rPr>
        <w:t xml:space="preserve"> (</w:t>
      </w:r>
      <w:hyperlink r:id="rId8" w:history="1">
        <w:r w:rsidR="003A2DBC" w:rsidRPr="00742944">
          <w:rPr>
            <w:rStyle w:val="Hyperlink"/>
            <w:rFonts w:ascii="Arial" w:eastAsia="Times New Roman" w:hAnsi="Arial" w:cs="Arial"/>
            <w:sz w:val="28"/>
            <w:szCs w:val="28"/>
            <w:lang w:eastAsia="en-CA"/>
          </w:rPr>
          <w:t>www.csalc.ca/</w:t>
        </w:r>
      </w:hyperlink>
      <w:r w:rsidRPr="001B7351">
        <w:rPr>
          <w:rFonts w:ascii="Arial" w:eastAsia="Times New Roman" w:hAnsi="Arial" w:cs="Arial"/>
          <w:sz w:val="28"/>
          <w:szCs w:val="28"/>
          <w:lang w:eastAsia="en-CA"/>
        </w:rPr>
        <w:t>)</w:t>
      </w:r>
      <w:r>
        <w:rPr>
          <w:rFonts w:ascii="Arial" w:eastAsia="Times New Roman" w:hAnsi="Arial" w:cs="Arial"/>
          <w:sz w:val="28"/>
          <w:szCs w:val="28"/>
          <w:lang w:eastAsia="en-CA"/>
        </w:rPr>
        <w:t xml:space="preserve">. </w:t>
      </w:r>
      <w:r w:rsidR="00967871">
        <w:rPr>
          <w:rFonts w:ascii="Arial" w:eastAsia="Times New Roman" w:hAnsi="Arial" w:cs="Arial"/>
          <w:sz w:val="28"/>
          <w:szCs w:val="28"/>
          <w:lang w:eastAsia="en-CA"/>
        </w:rPr>
        <w:t xml:space="preserve"> </w:t>
      </w:r>
      <w:r w:rsidRPr="001B7351">
        <w:rPr>
          <w:rFonts w:ascii="Arial" w:hAnsi="Arial" w:cs="Arial"/>
          <w:sz w:val="28"/>
          <w:szCs w:val="28"/>
        </w:rPr>
        <w:t>CSALC is a community</w:t>
      </w:r>
      <w:r>
        <w:rPr>
          <w:rFonts w:ascii="Arial" w:hAnsi="Arial" w:cs="Arial"/>
          <w:sz w:val="28"/>
          <w:szCs w:val="28"/>
        </w:rPr>
        <w:t>-</w:t>
      </w:r>
      <w:r w:rsidRPr="001B7351">
        <w:rPr>
          <w:rFonts w:ascii="Arial" w:hAnsi="Arial" w:cs="Arial"/>
          <w:sz w:val="28"/>
          <w:szCs w:val="28"/>
        </w:rPr>
        <w:t>based legal clinic which provides free legal services to low income, non-</w:t>
      </w:r>
      <w:r w:rsidRPr="001B7351">
        <w:rPr>
          <w:rFonts w:ascii="Arial" w:hAnsi="Arial" w:cs="Arial"/>
          <w:sz w:val="28"/>
          <w:szCs w:val="28"/>
        </w:rPr>
        <w:lastRenderedPageBreak/>
        <w:t>English speaking clients from the Chinese, Vietnamese, Laotian and Cambodian communities in Ontario.</w:t>
      </w:r>
    </w:p>
    <w:p w14:paraId="356F7C6A" w14:textId="1104D084" w:rsidR="001B7351" w:rsidRDefault="001B7351" w:rsidP="00B87A43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D9362FC" w14:textId="46E40210" w:rsidR="00E7719E" w:rsidRDefault="00E7719E" w:rsidP="00B87A4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CA"/>
        </w:rPr>
      </w:pPr>
      <w:hyperlink r:id="rId9" w:tgtFrame="_blank" w:history="1">
        <w:r w:rsidRPr="001B7351">
          <w:rPr>
            <w:rFonts w:ascii="Arial" w:eastAsia="Times New Roman" w:hAnsi="Arial" w:cs="Arial"/>
            <w:b/>
            <w:bCs/>
            <w:sz w:val="28"/>
            <w:szCs w:val="28"/>
            <w:lang w:eastAsia="en-CA"/>
          </w:rPr>
          <w:t>Community Legal Education Ontario</w:t>
        </w:r>
      </w:hyperlink>
      <w:r>
        <w:rPr>
          <w:rFonts w:ascii="Arial" w:eastAsia="Times New Roman" w:hAnsi="Arial" w:cs="Arial"/>
          <w:sz w:val="28"/>
          <w:szCs w:val="28"/>
          <w:lang w:eastAsia="en-CA"/>
        </w:rPr>
        <w:t xml:space="preserve"> (</w:t>
      </w:r>
      <w:hyperlink r:id="rId10" w:history="1">
        <w:r w:rsidR="003A2DBC" w:rsidRPr="00742944">
          <w:rPr>
            <w:rStyle w:val="Hyperlink"/>
            <w:rFonts w:ascii="Arial" w:eastAsia="Times New Roman" w:hAnsi="Arial" w:cs="Arial"/>
            <w:sz w:val="28"/>
            <w:szCs w:val="28"/>
            <w:lang w:eastAsia="en-CA"/>
          </w:rPr>
          <w:t>www.cleo.on.ca/en</w:t>
        </w:r>
      </w:hyperlink>
      <w:r>
        <w:rPr>
          <w:rFonts w:ascii="Arial" w:eastAsia="Times New Roman" w:hAnsi="Arial" w:cs="Arial"/>
          <w:sz w:val="28"/>
          <w:szCs w:val="28"/>
          <w:lang w:eastAsia="en-CA"/>
        </w:rPr>
        <w:t xml:space="preserve">). </w:t>
      </w:r>
      <w:r w:rsidR="004E6A64">
        <w:rPr>
          <w:rFonts w:ascii="Arial" w:eastAsia="Times New Roman" w:hAnsi="Arial" w:cs="Arial"/>
          <w:sz w:val="28"/>
          <w:szCs w:val="28"/>
          <w:lang w:eastAsia="en-CA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eastAsia="en-CA"/>
        </w:rPr>
        <w:t xml:space="preserve">CLEO produces </w:t>
      </w:r>
      <w:r w:rsidRPr="001B7351">
        <w:rPr>
          <w:rFonts w:ascii="Arial" w:eastAsia="Times New Roman" w:hAnsi="Arial" w:cs="Arial"/>
          <w:sz w:val="28"/>
          <w:szCs w:val="28"/>
          <w:lang w:eastAsia="en-CA"/>
        </w:rPr>
        <w:t>clear language legal material. Main topics include social assistance, landlord and tenant law, refugee and immigration law, workers’ compensation, women’s issues, family law, employment insurance and human rights.</w:t>
      </w:r>
    </w:p>
    <w:p w14:paraId="49789D9C" w14:textId="77777777" w:rsidR="00E7719E" w:rsidRPr="00E7719E" w:rsidRDefault="00E7719E" w:rsidP="00B87A43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en-CA"/>
        </w:rPr>
      </w:pPr>
    </w:p>
    <w:p w14:paraId="00C021E9" w14:textId="77AF12FB" w:rsidR="001B7351" w:rsidRPr="00E568CC" w:rsidRDefault="00E7719E" w:rsidP="00B87A4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7719E">
        <w:rPr>
          <w:rFonts w:ascii="Arial" w:eastAsia="Times New Roman" w:hAnsi="Arial" w:cs="Arial"/>
          <w:b/>
          <w:bCs/>
          <w:sz w:val="28"/>
          <w:szCs w:val="28"/>
          <w:lang w:eastAsia="en-CA"/>
        </w:rPr>
        <w:t>South Asian Legal Clinic</w:t>
      </w:r>
      <w:r w:rsidR="001B7351" w:rsidRPr="00967871">
        <w:rPr>
          <w:rFonts w:ascii="Arial" w:eastAsia="Times New Roman" w:hAnsi="Arial" w:cs="Arial"/>
          <w:sz w:val="28"/>
          <w:szCs w:val="28"/>
          <w:lang w:eastAsia="en-CA"/>
        </w:rPr>
        <w:t xml:space="preserve"> </w:t>
      </w:r>
      <w:r w:rsidR="00967871" w:rsidRPr="00967871">
        <w:rPr>
          <w:rFonts w:ascii="Arial" w:eastAsia="Times New Roman" w:hAnsi="Arial" w:cs="Arial"/>
          <w:sz w:val="28"/>
          <w:szCs w:val="28"/>
          <w:lang w:eastAsia="en-CA"/>
        </w:rPr>
        <w:t>(</w:t>
      </w:r>
      <w:hyperlink r:id="rId11" w:history="1">
        <w:r w:rsidR="003A2DBC" w:rsidRPr="00742944">
          <w:rPr>
            <w:rStyle w:val="Hyperlink"/>
            <w:rFonts w:ascii="Arial" w:eastAsia="Times New Roman" w:hAnsi="Arial" w:cs="Arial"/>
            <w:sz w:val="28"/>
            <w:szCs w:val="28"/>
            <w:lang w:eastAsia="en-CA"/>
          </w:rPr>
          <w:t>www.salc.on.ca/</w:t>
        </w:r>
      </w:hyperlink>
      <w:r w:rsidR="00967871" w:rsidRPr="00967871">
        <w:rPr>
          <w:rFonts w:ascii="Arial" w:eastAsia="Times New Roman" w:hAnsi="Arial" w:cs="Arial"/>
          <w:sz w:val="28"/>
          <w:szCs w:val="28"/>
          <w:lang w:eastAsia="en-CA"/>
        </w:rPr>
        <w:t xml:space="preserve">).  </w:t>
      </w:r>
      <w:r w:rsidR="00967871" w:rsidRPr="00967871">
        <w:rPr>
          <w:rFonts w:ascii="Arial" w:hAnsi="Arial" w:cs="Arial"/>
          <w:sz w:val="28"/>
          <w:szCs w:val="28"/>
        </w:rPr>
        <w:t xml:space="preserve">SALCO’s mandate is to improve access to justice for low-income South Asian communities, providing direct legal services in Ontario, and public legal education across Canada.  SALCO provides </w:t>
      </w:r>
      <w:r w:rsidR="00967871" w:rsidRPr="00E568CC">
        <w:rPr>
          <w:rFonts w:ascii="Arial" w:hAnsi="Arial" w:cs="Arial"/>
          <w:sz w:val="28"/>
          <w:szCs w:val="28"/>
        </w:rPr>
        <w:t>services in multiple South Asian languages and in multiple areas of law.</w:t>
      </w:r>
    </w:p>
    <w:p w14:paraId="3F74C631" w14:textId="78402DA1" w:rsidR="00E568CC" w:rsidRPr="00E568CC" w:rsidRDefault="001B7351" w:rsidP="00B87A43">
      <w:pPr>
        <w:pStyle w:val="Heading3"/>
        <w:spacing w:after="0" w:afterAutospacing="0"/>
        <w:rPr>
          <w:rFonts w:ascii="Arial" w:hAnsi="Arial" w:cs="Arial"/>
          <w:sz w:val="28"/>
          <w:szCs w:val="28"/>
        </w:rPr>
      </w:pPr>
      <w:r w:rsidRPr="001B7351">
        <w:rPr>
          <w:rFonts w:ascii="Arial" w:hAnsi="Arial" w:cs="Arial"/>
          <w:sz w:val="28"/>
          <w:szCs w:val="28"/>
        </w:rPr>
        <w:t xml:space="preserve">HIV &amp; AIDS Legal Clinic Ontario </w:t>
      </w:r>
      <w:r w:rsidR="00E568CC" w:rsidRPr="003A2DBC">
        <w:rPr>
          <w:rFonts w:ascii="Arial" w:hAnsi="Arial" w:cs="Arial"/>
          <w:b w:val="0"/>
          <w:bCs w:val="0"/>
          <w:sz w:val="28"/>
          <w:szCs w:val="28"/>
        </w:rPr>
        <w:t>(</w:t>
      </w:r>
      <w:hyperlink r:id="rId12" w:history="1">
        <w:r w:rsidR="003A2DBC" w:rsidRPr="004E6A64">
          <w:rPr>
            <w:rStyle w:val="Hyperlink"/>
            <w:rFonts w:ascii="Arial" w:hAnsi="Arial" w:cs="Arial"/>
            <w:b w:val="0"/>
            <w:bCs w:val="0"/>
            <w:sz w:val="28"/>
            <w:szCs w:val="28"/>
          </w:rPr>
          <w:t>www.halco.org/</w:t>
        </w:r>
      </w:hyperlink>
      <w:r w:rsidR="00E568CC" w:rsidRPr="004E6A64">
        <w:rPr>
          <w:rFonts w:ascii="Arial" w:hAnsi="Arial" w:cs="Arial"/>
          <w:b w:val="0"/>
          <w:bCs w:val="0"/>
          <w:sz w:val="28"/>
          <w:szCs w:val="28"/>
        </w:rPr>
        <w:t>).</w:t>
      </w:r>
      <w:r w:rsidR="00E568CC" w:rsidRPr="00E568CC">
        <w:rPr>
          <w:rFonts w:ascii="Arial" w:hAnsi="Arial" w:cs="Arial"/>
          <w:sz w:val="28"/>
          <w:szCs w:val="28"/>
        </w:rPr>
        <w:t xml:space="preserve"> </w:t>
      </w:r>
      <w:r w:rsidR="00E568CC">
        <w:rPr>
          <w:rFonts w:ascii="Arial" w:hAnsi="Arial" w:cs="Arial"/>
          <w:sz w:val="28"/>
          <w:szCs w:val="28"/>
        </w:rPr>
        <w:t xml:space="preserve"> </w:t>
      </w:r>
      <w:r w:rsidR="00E568CC" w:rsidRPr="00E568CC">
        <w:rPr>
          <w:rStyle w:val="Strong"/>
          <w:rFonts w:ascii="Arial" w:hAnsi="Arial" w:cs="Arial"/>
          <w:sz w:val="28"/>
          <w:szCs w:val="28"/>
        </w:rPr>
        <w:t>HALCO provides free legal services for people living with HIV/AIDS in Ontario.  It also conducts public legal education, community development and law reform activities.</w:t>
      </w:r>
    </w:p>
    <w:p w14:paraId="02570A83" w14:textId="7DE40FE7" w:rsidR="001B7351" w:rsidRPr="001B7351" w:rsidRDefault="001B7351" w:rsidP="00B87A4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CA"/>
        </w:rPr>
      </w:pPr>
    </w:p>
    <w:p w14:paraId="4FBDC904" w14:textId="6B8776C3" w:rsidR="001B7351" w:rsidRPr="003A2DBC" w:rsidRDefault="001B7351" w:rsidP="00B87A43">
      <w:p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1B7351">
        <w:rPr>
          <w:rFonts w:ascii="Arial" w:eastAsia="Times New Roman" w:hAnsi="Arial" w:cs="Arial"/>
          <w:b/>
          <w:bCs/>
          <w:sz w:val="28"/>
          <w:szCs w:val="28"/>
          <w:lang w:eastAsia="en-CA"/>
        </w:rPr>
        <w:t>Industrial Accident Victims Group of Ontario</w:t>
      </w:r>
      <w:r w:rsidRPr="001B7351">
        <w:rPr>
          <w:rFonts w:ascii="Arial" w:eastAsia="Times New Roman" w:hAnsi="Arial" w:cs="Arial"/>
          <w:sz w:val="28"/>
          <w:szCs w:val="28"/>
          <w:lang w:eastAsia="en-CA"/>
        </w:rPr>
        <w:t xml:space="preserve"> </w:t>
      </w:r>
      <w:r w:rsidR="00E568CC">
        <w:rPr>
          <w:rFonts w:ascii="Arial" w:eastAsia="Times New Roman" w:hAnsi="Arial" w:cs="Arial"/>
          <w:sz w:val="28"/>
          <w:szCs w:val="28"/>
          <w:lang w:eastAsia="en-CA"/>
        </w:rPr>
        <w:t>(</w:t>
      </w:r>
      <w:hyperlink r:id="rId13" w:history="1">
        <w:r w:rsidR="003A2DBC" w:rsidRPr="00742944">
          <w:rPr>
            <w:rStyle w:val="Hyperlink"/>
            <w:rFonts w:ascii="Arial" w:eastAsia="Times New Roman" w:hAnsi="Arial" w:cs="Arial"/>
            <w:sz w:val="28"/>
            <w:szCs w:val="28"/>
            <w:lang w:eastAsia="en-CA"/>
          </w:rPr>
          <w:t>www.iavgo.org/</w:t>
        </w:r>
      </w:hyperlink>
      <w:r w:rsidR="00E568CC">
        <w:rPr>
          <w:rFonts w:ascii="Arial" w:eastAsia="Times New Roman" w:hAnsi="Arial" w:cs="Arial"/>
          <w:sz w:val="28"/>
          <w:szCs w:val="28"/>
          <w:lang w:eastAsia="en-CA"/>
        </w:rPr>
        <w:t>)</w:t>
      </w:r>
      <w:r w:rsidR="004E6A64">
        <w:rPr>
          <w:rFonts w:ascii="Arial" w:eastAsia="Times New Roman" w:hAnsi="Arial" w:cs="Arial"/>
          <w:sz w:val="28"/>
          <w:szCs w:val="28"/>
          <w:lang w:eastAsia="en-CA"/>
        </w:rPr>
        <w:t xml:space="preserve">. </w:t>
      </w:r>
      <w:r w:rsidR="00E568CC">
        <w:rPr>
          <w:rFonts w:ascii="Arial" w:eastAsia="Times New Roman" w:hAnsi="Arial" w:cs="Arial"/>
          <w:sz w:val="28"/>
          <w:szCs w:val="28"/>
          <w:lang w:eastAsia="en-CA"/>
        </w:rPr>
        <w:t xml:space="preserve"> </w:t>
      </w:r>
      <w:r w:rsidR="00E568CC" w:rsidRPr="003A2DBC">
        <w:rPr>
          <w:rFonts w:ascii="Arial" w:eastAsia="Times New Roman" w:hAnsi="Arial" w:cs="Arial"/>
          <w:sz w:val="28"/>
          <w:szCs w:val="28"/>
          <w:lang w:eastAsia="en-CA"/>
        </w:rPr>
        <w:t xml:space="preserve">IAVGO </w:t>
      </w:r>
      <w:r w:rsidR="003A2DBC" w:rsidRPr="003A2DBC">
        <w:rPr>
          <w:rFonts w:ascii="Arial" w:hAnsi="Arial" w:cs="Arial"/>
          <w:color w:val="000000"/>
          <w:sz w:val="28"/>
          <w:szCs w:val="28"/>
        </w:rPr>
        <w:t>has provided free legal services to injured workers in Ontario since 1975.</w:t>
      </w:r>
    </w:p>
    <w:p w14:paraId="38968507" w14:textId="77777777" w:rsidR="003A2DBC" w:rsidRPr="001B7351" w:rsidRDefault="003A2DBC" w:rsidP="00B87A4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CA"/>
        </w:rPr>
      </w:pPr>
    </w:p>
    <w:p w14:paraId="1E8BA5E3" w14:textId="45BAAA08" w:rsidR="001B7351" w:rsidRPr="001B7351" w:rsidRDefault="001B7351" w:rsidP="00B87A4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CA"/>
        </w:rPr>
      </w:pPr>
      <w:r w:rsidRPr="001B7351">
        <w:rPr>
          <w:rFonts w:ascii="Arial" w:eastAsia="Times New Roman" w:hAnsi="Arial" w:cs="Arial"/>
          <w:b/>
          <w:bCs/>
          <w:sz w:val="28"/>
          <w:szCs w:val="28"/>
          <w:lang w:eastAsia="en-CA"/>
        </w:rPr>
        <w:t>Justice for Children and Youth</w:t>
      </w:r>
      <w:r w:rsidR="003A2DBC">
        <w:rPr>
          <w:rFonts w:ascii="Arial" w:eastAsia="Times New Roman" w:hAnsi="Arial" w:cs="Arial"/>
          <w:sz w:val="28"/>
          <w:szCs w:val="28"/>
          <w:lang w:eastAsia="en-CA"/>
        </w:rPr>
        <w:t xml:space="preserve"> (</w:t>
      </w:r>
      <w:hyperlink r:id="rId14" w:history="1">
        <w:r w:rsidR="003A2DBC" w:rsidRPr="00742944">
          <w:rPr>
            <w:rStyle w:val="Hyperlink"/>
            <w:rFonts w:ascii="Arial" w:eastAsia="Times New Roman" w:hAnsi="Arial" w:cs="Arial"/>
            <w:sz w:val="28"/>
            <w:szCs w:val="28"/>
            <w:lang w:eastAsia="en-CA"/>
          </w:rPr>
          <w:t>www.jfcy.org/en/</w:t>
        </w:r>
      </w:hyperlink>
      <w:r w:rsidR="003A2DBC">
        <w:rPr>
          <w:rFonts w:ascii="Arial" w:eastAsia="Times New Roman" w:hAnsi="Arial" w:cs="Arial"/>
          <w:sz w:val="28"/>
          <w:szCs w:val="28"/>
          <w:lang w:eastAsia="en-CA"/>
        </w:rPr>
        <w:t>)</w:t>
      </w:r>
      <w:r w:rsidR="004E6A64">
        <w:rPr>
          <w:rFonts w:ascii="Arial" w:eastAsia="Times New Roman" w:hAnsi="Arial" w:cs="Arial"/>
          <w:sz w:val="28"/>
          <w:szCs w:val="28"/>
          <w:lang w:eastAsia="en-CA"/>
        </w:rPr>
        <w:t xml:space="preserve">. </w:t>
      </w:r>
      <w:r w:rsidR="003A2DBC">
        <w:rPr>
          <w:rFonts w:ascii="Arial" w:eastAsia="Times New Roman" w:hAnsi="Arial" w:cs="Arial"/>
          <w:sz w:val="28"/>
          <w:szCs w:val="28"/>
          <w:lang w:eastAsia="en-CA"/>
        </w:rPr>
        <w:t xml:space="preserve"> JFCY p</w:t>
      </w:r>
      <w:r w:rsidRPr="001B7351">
        <w:rPr>
          <w:rFonts w:ascii="Arial" w:eastAsia="Times New Roman" w:hAnsi="Arial" w:cs="Arial"/>
          <w:sz w:val="28"/>
          <w:szCs w:val="28"/>
          <w:lang w:eastAsia="en-CA"/>
        </w:rPr>
        <w:t xml:space="preserve">rovides legal services for young people under 18 and homeless youth under 25 in Ontario. </w:t>
      </w:r>
    </w:p>
    <w:p w14:paraId="7382FCD3" w14:textId="77777777" w:rsidR="00B87A43" w:rsidRDefault="00B87A43" w:rsidP="001B7351">
      <w:pPr>
        <w:spacing w:line="276" w:lineRule="auto"/>
        <w:rPr>
          <w:rFonts w:ascii="Arial" w:hAnsi="Arial" w:cs="Arial"/>
          <w:sz w:val="28"/>
          <w:szCs w:val="28"/>
          <w:lang w:val="en-US"/>
        </w:rPr>
      </w:pPr>
    </w:p>
    <w:p w14:paraId="3B81E469" w14:textId="05EC4FCC" w:rsidR="003A2DBC" w:rsidRPr="001B7351" w:rsidRDefault="003A2DBC" w:rsidP="001B7351">
      <w:pPr>
        <w:spacing w:line="276" w:lineRule="auto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A full list of specialty legal clinics can be found at </w:t>
      </w:r>
      <w:hyperlink r:id="rId15" w:history="1">
        <w:r w:rsidR="00D05C9E" w:rsidRPr="004E2ECA">
          <w:rPr>
            <w:rStyle w:val="Hyperlink"/>
            <w:rFonts w:ascii="Arial" w:hAnsi="Arial" w:cs="Arial"/>
            <w:sz w:val="28"/>
            <w:szCs w:val="28"/>
            <w:lang w:val="en-US"/>
          </w:rPr>
          <w:t>www.legalaid.on.ca</w:t>
        </w:r>
        <w:r w:rsidR="00D05C9E" w:rsidRPr="004E2ECA">
          <w:rPr>
            <w:rStyle w:val="Hyperlink"/>
            <w:rFonts w:ascii="Arial" w:hAnsi="Arial" w:cs="Arial"/>
            <w:sz w:val="28"/>
            <w:szCs w:val="28"/>
            <w:lang w:val="en-US"/>
          </w:rPr>
          <w:t>/</w:t>
        </w:r>
        <w:r w:rsidR="00D05C9E" w:rsidRPr="004E2ECA">
          <w:rPr>
            <w:rStyle w:val="Hyperlink"/>
            <w:rFonts w:ascii="Arial" w:hAnsi="Arial" w:cs="Arial"/>
            <w:sz w:val="28"/>
            <w:szCs w:val="28"/>
            <w:lang w:val="en-US"/>
          </w:rPr>
          <w:t>specialty-clinics/</w:t>
        </w:r>
      </w:hyperlink>
      <w:r>
        <w:rPr>
          <w:rFonts w:ascii="Arial" w:hAnsi="Arial" w:cs="Arial"/>
          <w:sz w:val="28"/>
          <w:szCs w:val="28"/>
          <w:lang w:val="en-US"/>
        </w:rPr>
        <w:t xml:space="preserve">. </w:t>
      </w:r>
    </w:p>
    <w:p w14:paraId="3EEAE2A9" w14:textId="77777777" w:rsidR="001B7351" w:rsidRPr="001B7351" w:rsidRDefault="001B7351" w:rsidP="00C948F0">
      <w:pPr>
        <w:spacing w:line="276" w:lineRule="auto"/>
        <w:rPr>
          <w:rFonts w:ascii="Arial" w:hAnsi="Arial" w:cs="Arial"/>
          <w:sz w:val="28"/>
          <w:szCs w:val="28"/>
          <w:lang w:val="en-US"/>
        </w:rPr>
      </w:pPr>
    </w:p>
    <w:p w14:paraId="1EFBEA33" w14:textId="77777777" w:rsidR="00D05C9E" w:rsidRDefault="00CA74D3" w:rsidP="00CA74D3">
      <w:pPr>
        <w:pStyle w:val="Default"/>
        <w:spacing w:before="0"/>
        <w:rPr>
          <w:rFonts w:ascii="Arial" w:hAnsi="Arial" w:cs="Arial"/>
          <w:color w:val="000002"/>
          <w:sz w:val="22"/>
          <w:szCs w:val="22"/>
        </w:rPr>
      </w:pPr>
      <w:r w:rsidRPr="00F80BE8">
        <w:rPr>
          <w:rFonts w:ascii="Arial" w:hAnsi="Arial" w:cs="Arial"/>
          <w:b/>
          <w:bCs/>
          <w:color w:val="000002"/>
          <w:sz w:val="22"/>
          <w:szCs w:val="22"/>
          <w:lang w:val="en-US"/>
        </w:rPr>
        <w:t>Walter Van de Kleut</w:t>
      </w:r>
      <w:r w:rsidRPr="00F80BE8">
        <w:rPr>
          <w:rFonts w:ascii="Arial" w:hAnsi="Arial" w:cs="Arial"/>
          <w:color w:val="000002"/>
          <w:sz w:val="22"/>
          <w:szCs w:val="22"/>
        </w:rPr>
        <w:t xml:space="preserve">, </w:t>
      </w:r>
      <w:r w:rsidR="00D05C9E">
        <w:rPr>
          <w:rFonts w:ascii="Arial" w:hAnsi="Arial" w:cs="Arial"/>
          <w:color w:val="000002"/>
          <w:sz w:val="22"/>
          <w:szCs w:val="22"/>
        </w:rPr>
        <w:t xml:space="preserve">former </w:t>
      </w:r>
      <w:r w:rsidRPr="00F80BE8">
        <w:rPr>
          <w:rFonts w:ascii="Arial" w:hAnsi="Arial" w:cs="Arial"/>
          <w:color w:val="000002"/>
          <w:sz w:val="22"/>
          <w:szCs w:val="22"/>
        </w:rPr>
        <w:t>CKLC Executive Director</w:t>
      </w:r>
    </w:p>
    <w:p w14:paraId="3CFF501C" w14:textId="35E73970" w:rsidR="00CA74D3" w:rsidRPr="00F80BE8" w:rsidRDefault="005F4163" w:rsidP="00CA74D3">
      <w:pPr>
        <w:pStyle w:val="Default"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2"/>
          <w:sz w:val="22"/>
          <w:szCs w:val="22"/>
        </w:rPr>
        <w:t>Updated as of March 2026</w:t>
      </w:r>
      <w:r w:rsidR="00CA74D3" w:rsidRPr="00F80BE8">
        <w:rPr>
          <w:rFonts w:ascii="Arial" w:hAnsi="Arial" w:cs="Arial"/>
          <w:color w:val="000002"/>
          <w:sz w:val="22"/>
          <w:szCs w:val="22"/>
        </w:rPr>
        <w:t xml:space="preserve"> </w:t>
      </w:r>
    </w:p>
    <w:p w14:paraId="20CC57BE" w14:textId="77777777" w:rsidR="00675903" w:rsidRPr="001A3DF5" w:rsidRDefault="00675903">
      <w:pPr>
        <w:rPr>
          <w:rFonts w:ascii="Arial" w:hAnsi="Arial" w:cs="Arial"/>
          <w:sz w:val="24"/>
          <w:szCs w:val="24"/>
          <w:lang w:val="en-US"/>
        </w:rPr>
      </w:pPr>
    </w:p>
    <w:sectPr w:rsidR="00675903" w:rsidRPr="001A3DF5" w:rsidSect="00C86B2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DF5"/>
    <w:rsid w:val="00070682"/>
    <w:rsid w:val="000F605D"/>
    <w:rsid w:val="001A3DF5"/>
    <w:rsid w:val="001B5B29"/>
    <w:rsid w:val="001B7351"/>
    <w:rsid w:val="001E7DB8"/>
    <w:rsid w:val="002B611E"/>
    <w:rsid w:val="003A2DBC"/>
    <w:rsid w:val="003D5835"/>
    <w:rsid w:val="004607ED"/>
    <w:rsid w:val="00476C21"/>
    <w:rsid w:val="004D1813"/>
    <w:rsid w:val="004E6A64"/>
    <w:rsid w:val="005F4163"/>
    <w:rsid w:val="00611E70"/>
    <w:rsid w:val="00622AAF"/>
    <w:rsid w:val="00675903"/>
    <w:rsid w:val="0068162D"/>
    <w:rsid w:val="006C67C4"/>
    <w:rsid w:val="006E618F"/>
    <w:rsid w:val="00780138"/>
    <w:rsid w:val="0079774F"/>
    <w:rsid w:val="007E1B58"/>
    <w:rsid w:val="008950D3"/>
    <w:rsid w:val="00965148"/>
    <w:rsid w:val="00967871"/>
    <w:rsid w:val="00A23942"/>
    <w:rsid w:val="00A55465"/>
    <w:rsid w:val="00AA4214"/>
    <w:rsid w:val="00B47CC3"/>
    <w:rsid w:val="00B87A43"/>
    <w:rsid w:val="00BB26C1"/>
    <w:rsid w:val="00BE79D2"/>
    <w:rsid w:val="00BF56E1"/>
    <w:rsid w:val="00C00026"/>
    <w:rsid w:val="00C86B21"/>
    <w:rsid w:val="00C948F0"/>
    <w:rsid w:val="00CA74D3"/>
    <w:rsid w:val="00D05C9E"/>
    <w:rsid w:val="00D06722"/>
    <w:rsid w:val="00E568CC"/>
    <w:rsid w:val="00E7719E"/>
    <w:rsid w:val="00ED7A11"/>
    <w:rsid w:val="00F25BF3"/>
    <w:rsid w:val="00F8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37D3C"/>
  <w15:chartTrackingRefBased/>
  <w15:docId w15:val="{644B5FD3-7561-47D8-BA1A-5F35F09F3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568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6B2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6B21"/>
    <w:rPr>
      <w:color w:val="605E5C"/>
      <w:shd w:val="clear" w:color="auto" w:fill="E1DFDD"/>
    </w:rPr>
  </w:style>
  <w:style w:type="paragraph" w:customStyle="1" w:styleId="Default">
    <w:name w:val="Default"/>
    <w:rsid w:val="00CA74D3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pt-PT" w:eastAsia="en-CA"/>
      <w14:textOutline w14:w="0" w14:cap="flat" w14:cmpd="sng" w14:algn="ctr">
        <w14:noFill/>
        <w14:prstDash w14:val="solid"/>
        <w14:bevel/>
      </w14:textOutline>
    </w:rPr>
  </w:style>
  <w:style w:type="character" w:styleId="Strong">
    <w:name w:val="Strong"/>
    <w:basedOn w:val="DefaultParagraphFont"/>
    <w:uiPriority w:val="22"/>
    <w:qFormat/>
    <w:rsid w:val="001B7351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E568CC"/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paragraph" w:styleId="NormalWeb">
    <w:name w:val="Normal (Web)"/>
    <w:basedOn w:val="Normal"/>
    <w:uiPriority w:val="99"/>
    <w:semiHidden/>
    <w:unhideWhenUsed/>
    <w:rsid w:val="00E56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3A2DB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5C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5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alc.ca/" TargetMode="External"/><Relationship Id="rId13" Type="http://schemas.openxmlformats.org/officeDocument/2006/relationships/hyperlink" Target="http://www.iavgo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lacklegalactioncentre.ca/" TargetMode="External"/><Relationship Id="rId12" Type="http://schemas.openxmlformats.org/officeDocument/2006/relationships/hyperlink" Target="http://www.halco.org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archdisabilitylaw.ca/" TargetMode="External"/><Relationship Id="rId11" Type="http://schemas.openxmlformats.org/officeDocument/2006/relationships/hyperlink" Target="http://www.salc.on.ca/" TargetMode="External"/><Relationship Id="rId5" Type="http://schemas.openxmlformats.org/officeDocument/2006/relationships/hyperlink" Target="http://www.acelaw.ca/" TargetMode="External"/><Relationship Id="rId15" Type="http://schemas.openxmlformats.org/officeDocument/2006/relationships/hyperlink" Target="http://www.legalaid.on.ca/specialty-clinics/" TargetMode="External"/><Relationship Id="rId10" Type="http://schemas.openxmlformats.org/officeDocument/2006/relationships/hyperlink" Target="http://www.cleo.on.ca/en" TargetMode="External"/><Relationship Id="rId4" Type="http://schemas.openxmlformats.org/officeDocument/2006/relationships/hyperlink" Target="http://www.acto.ca/" TargetMode="External"/><Relationship Id="rId9" Type="http://schemas.openxmlformats.org/officeDocument/2006/relationships/hyperlink" Target="http://www.cleo.on.ca/" TargetMode="External"/><Relationship Id="rId14" Type="http://schemas.openxmlformats.org/officeDocument/2006/relationships/hyperlink" Target="http://www.jfcy.org/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Van de Kleut</dc:creator>
  <cp:keywords/>
  <dc:description/>
  <cp:lastModifiedBy>Walter Van de Kleut (CKLC)</cp:lastModifiedBy>
  <cp:revision>2</cp:revision>
  <cp:lastPrinted>2021-03-19T21:36:00Z</cp:lastPrinted>
  <dcterms:created xsi:type="dcterms:W3CDTF">2026-03-15T00:18:00Z</dcterms:created>
  <dcterms:modified xsi:type="dcterms:W3CDTF">2026-03-15T00:18:00Z</dcterms:modified>
</cp:coreProperties>
</file>